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7452B" w14:textId="77777777" w:rsidR="00A55FB3" w:rsidRPr="00A55FB3" w:rsidRDefault="00A55FB3" w:rsidP="00A55FB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40"/>
          <w:szCs w:val="40"/>
        </w:rPr>
      </w:pPr>
      <w:r w:rsidRPr="00A55FB3">
        <w:rPr>
          <w:rFonts w:ascii="Times New Roman" w:hAnsi="Times New Roman" w:cs="Times New Roman"/>
          <w:b/>
          <w:sz w:val="40"/>
          <w:szCs w:val="40"/>
        </w:rPr>
        <w:t>UMM</w:t>
      </w:r>
    </w:p>
    <w:p w14:paraId="6D055A23" w14:textId="77777777" w:rsidR="00A55FB3" w:rsidRPr="00A55FB3" w:rsidRDefault="00A55FB3" w:rsidP="00A55FB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36"/>
          <w:szCs w:val="36"/>
        </w:rPr>
      </w:pPr>
      <w:r w:rsidRPr="00A55FB3">
        <w:rPr>
          <w:rFonts w:ascii="Times New Roman" w:hAnsi="Times New Roman" w:cs="Times New Roman"/>
          <w:b/>
          <w:sz w:val="36"/>
          <w:szCs w:val="36"/>
        </w:rPr>
        <w:t>UNION MARITIME DU MOURILLON</w:t>
      </w:r>
    </w:p>
    <w:p w14:paraId="015FD08D" w14:textId="77777777" w:rsidR="00A55FB3" w:rsidRPr="00A55FB3" w:rsidRDefault="00A55FB3" w:rsidP="00A55FB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rPr>
      </w:pPr>
      <w:r w:rsidRPr="00A55FB3">
        <w:rPr>
          <w:rFonts w:ascii="Times New Roman" w:hAnsi="Times New Roman" w:cs="Times New Roman"/>
        </w:rPr>
        <w:t>Association Loi 1901 n° 83 2000 960</w:t>
      </w:r>
    </w:p>
    <w:p w14:paraId="53D070FC" w14:textId="77777777" w:rsidR="00A55FB3" w:rsidRPr="00A55FB3" w:rsidRDefault="00A55FB3" w:rsidP="00A55FB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rPr>
      </w:pPr>
      <w:r w:rsidRPr="00A55FB3">
        <w:rPr>
          <w:rFonts w:ascii="Times New Roman" w:hAnsi="Times New Roman" w:cs="Times New Roman"/>
          <w:b/>
        </w:rPr>
        <w:t>Port Saint-Louis du Mourillon</w:t>
      </w:r>
    </w:p>
    <w:p w14:paraId="7E8B637D" w14:textId="77777777" w:rsidR="00A55FB3" w:rsidRPr="00A55FB3" w:rsidRDefault="00A55FB3" w:rsidP="00A55FB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rPr>
      </w:pPr>
      <w:r w:rsidRPr="00A55FB3">
        <w:rPr>
          <w:rFonts w:ascii="Times New Roman" w:hAnsi="Times New Roman" w:cs="Times New Roman"/>
          <w:b/>
        </w:rPr>
        <w:t xml:space="preserve">                                          </w:t>
      </w:r>
      <w:r w:rsidRPr="00A55FB3">
        <w:rPr>
          <w:rFonts w:ascii="Times New Roman" w:hAnsi="Times New Roman" w:cs="Times New Roman"/>
        </w:rPr>
        <w:t>183 Bd Frédéric Mistral, 83000 Toulon</w:t>
      </w:r>
    </w:p>
    <w:p w14:paraId="4474A5F3" w14:textId="77777777" w:rsidR="00A55FB3" w:rsidRPr="00A55FB3" w:rsidRDefault="00A55FB3" w:rsidP="00A55FB3">
      <w:pPr>
        <w:spacing w:after="0" w:line="240" w:lineRule="auto"/>
        <w:jc w:val="center"/>
        <w:rPr>
          <w:rFonts w:ascii="Times New Roman" w:hAnsi="Times New Roman" w:cs="Times New Roman"/>
          <w:b/>
        </w:rPr>
      </w:pPr>
    </w:p>
    <w:p w14:paraId="4A0F38B6" w14:textId="77777777" w:rsidR="00A55FB3" w:rsidRPr="00A55FB3" w:rsidRDefault="00A55FB3" w:rsidP="00A55FB3">
      <w:pPr>
        <w:spacing w:after="0" w:line="240" w:lineRule="auto"/>
        <w:jc w:val="center"/>
        <w:rPr>
          <w:rFonts w:ascii="Times New Roman" w:hAnsi="Times New Roman" w:cs="Times New Roman"/>
          <w:b/>
          <w:sz w:val="36"/>
          <w:szCs w:val="36"/>
        </w:rPr>
      </w:pPr>
      <w:r w:rsidRPr="00A55FB3">
        <w:rPr>
          <w:rFonts w:ascii="Times New Roman" w:hAnsi="Times New Roman" w:cs="Times New Roman"/>
          <w:b/>
          <w:sz w:val="36"/>
          <w:szCs w:val="36"/>
        </w:rPr>
        <w:t>REGLEMENT INTERIEUR</w:t>
      </w:r>
    </w:p>
    <w:p w14:paraId="44FF8B5D" w14:textId="7D2B496A" w:rsidR="00A55FB3" w:rsidRDefault="0005406A" w:rsidP="00A55FB3">
      <w:pPr>
        <w:spacing w:after="0" w:line="240" w:lineRule="auto"/>
        <w:jc w:val="center"/>
        <w:rPr>
          <w:rFonts w:ascii="Times New Roman" w:hAnsi="Times New Roman" w:cs="Times New Roman"/>
        </w:rPr>
      </w:pPr>
      <w:r>
        <w:rPr>
          <w:rFonts w:ascii="Times New Roman" w:hAnsi="Times New Roman" w:cs="Times New Roman"/>
        </w:rPr>
        <w:t>Samedi 7 mars 2026</w:t>
      </w:r>
    </w:p>
    <w:p w14:paraId="21ED6367" w14:textId="77777777" w:rsidR="0005406A" w:rsidRDefault="0005406A" w:rsidP="00A55FB3">
      <w:pPr>
        <w:spacing w:after="0" w:line="240" w:lineRule="auto"/>
        <w:jc w:val="center"/>
        <w:rPr>
          <w:rFonts w:ascii="Times New Roman" w:hAnsi="Times New Roman" w:cs="Times New Roman"/>
        </w:rPr>
      </w:pPr>
    </w:p>
    <w:p w14:paraId="1A92422F" w14:textId="77777777" w:rsidR="006308BE" w:rsidRDefault="006308BE" w:rsidP="00A55FB3">
      <w:pPr>
        <w:rPr>
          <w:rFonts w:ascii="Times New Roman" w:hAnsi="Times New Roman" w:cs="Times New Roman"/>
          <w:b/>
          <w:sz w:val="24"/>
          <w:szCs w:val="24"/>
        </w:rPr>
      </w:pPr>
    </w:p>
    <w:p w14:paraId="7801BEEA" w14:textId="77777777" w:rsidR="00A02625" w:rsidRPr="006E156C" w:rsidRDefault="0048532B" w:rsidP="00A55FB3">
      <w:pPr>
        <w:rPr>
          <w:rFonts w:ascii="Times New Roman" w:hAnsi="Times New Roman" w:cs="Times New Roman"/>
          <w:b/>
          <w:sz w:val="24"/>
          <w:szCs w:val="24"/>
        </w:rPr>
      </w:pPr>
      <w:r w:rsidRPr="006E156C">
        <w:rPr>
          <w:rFonts w:ascii="Times New Roman" w:hAnsi="Times New Roman" w:cs="Times New Roman"/>
          <w:b/>
          <w:sz w:val="24"/>
          <w:szCs w:val="24"/>
        </w:rPr>
        <w:t xml:space="preserve">La </w:t>
      </w:r>
      <w:r w:rsidR="00D26ABA" w:rsidRPr="006E156C">
        <w:rPr>
          <w:rFonts w:ascii="Times New Roman" w:hAnsi="Times New Roman" w:cs="Times New Roman"/>
          <w:b/>
          <w:sz w:val="24"/>
          <w:szCs w:val="24"/>
        </w:rPr>
        <w:t>Gestion</w:t>
      </w:r>
      <w:r w:rsidRPr="006E156C">
        <w:rPr>
          <w:rFonts w:ascii="Times New Roman" w:hAnsi="Times New Roman" w:cs="Times New Roman"/>
          <w:b/>
          <w:sz w:val="24"/>
          <w:szCs w:val="24"/>
        </w:rPr>
        <w:t xml:space="preserve"> de l’association</w:t>
      </w:r>
    </w:p>
    <w:p w14:paraId="76061FE6" w14:textId="77777777" w:rsidR="00957D7F" w:rsidRPr="006E156C" w:rsidRDefault="00957D7F" w:rsidP="00957D7F">
      <w:pPr>
        <w:rPr>
          <w:rFonts w:ascii="Times New Roman" w:hAnsi="Times New Roman" w:cs="Times New Roman"/>
          <w:b/>
          <w:sz w:val="24"/>
          <w:szCs w:val="24"/>
        </w:rPr>
      </w:pPr>
      <w:r w:rsidRPr="006E156C">
        <w:rPr>
          <w:rFonts w:ascii="Times New Roman" w:hAnsi="Times New Roman" w:cs="Times New Roman"/>
          <w:b/>
          <w:sz w:val="24"/>
          <w:szCs w:val="24"/>
        </w:rPr>
        <w:t>Article 1 - Registres</w:t>
      </w:r>
    </w:p>
    <w:p w14:paraId="6402B55C" w14:textId="77777777" w:rsidR="00957D7F" w:rsidRPr="006E156C" w:rsidRDefault="00957D7F" w:rsidP="00957D7F">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Les décisions, discussions et votes ayant lieu en cours d’année lors des Assemblées Générales ou des réunions du </w:t>
      </w:r>
      <w:r w:rsidR="00B372B8" w:rsidRPr="006E156C">
        <w:rPr>
          <w:rFonts w:ascii="Times New Roman" w:hAnsi="Times New Roman" w:cs="Times New Roman"/>
          <w:sz w:val="24"/>
          <w:szCs w:val="24"/>
        </w:rPr>
        <w:t>Conseil d’administration</w:t>
      </w:r>
      <w:r w:rsidRPr="006E156C">
        <w:rPr>
          <w:rFonts w:ascii="Times New Roman" w:hAnsi="Times New Roman" w:cs="Times New Roman"/>
          <w:sz w:val="24"/>
          <w:szCs w:val="24"/>
        </w:rPr>
        <w:t>, devront être consignés dans un registre adéquat, chaque compte-rendu étant signé par le Président et le Secrétaire de séance. Ce registre est tenu à la disposition du Vérificateur des comptes</w:t>
      </w:r>
      <w:r w:rsidR="00616527" w:rsidRPr="006E156C">
        <w:rPr>
          <w:rFonts w:ascii="Times New Roman" w:hAnsi="Times New Roman" w:cs="Times New Roman"/>
          <w:sz w:val="24"/>
          <w:szCs w:val="24"/>
        </w:rPr>
        <w:t xml:space="preserve">. Les </w:t>
      </w:r>
      <w:r w:rsidRPr="006E156C">
        <w:rPr>
          <w:rFonts w:ascii="Times New Roman" w:hAnsi="Times New Roman" w:cs="Times New Roman"/>
          <w:sz w:val="24"/>
          <w:szCs w:val="24"/>
        </w:rPr>
        <w:t>Membres Acti</w:t>
      </w:r>
      <w:r w:rsidR="00616527" w:rsidRPr="006E156C">
        <w:rPr>
          <w:rFonts w:ascii="Times New Roman" w:hAnsi="Times New Roman" w:cs="Times New Roman"/>
          <w:sz w:val="24"/>
          <w:szCs w:val="24"/>
        </w:rPr>
        <w:t xml:space="preserve">fs peuvent également le consulter sur demande présentée à un membre du </w:t>
      </w:r>
      <w:r w:rsidR="00B372B8" w:rsidRPr="006E156C">
        <w:rPr>
          <w:rFonts w:ascii="Times New Roman" w:hAnsi="Times New Roman" w:cs="Times New Roman"/>
          <w:sz w:val="24"/>
          <w:szCs w:val="24"/>
        </w:rPr>
        <w:t>Conseil d’administration</w:t>
      </w:r>
      <w:r w:rsidRPr="006E156C">
        <w:rPr>
          <w:rFonts w:ascii="Times New Roman" w:hAnsi="Times New Roman" w:cs="Times New Roman"/>
          <w:sz w:val="24"/>
          <w:szCs w:val="24"/>
        </w:rPr>
        <w:t>.</w:t>
      </w:r>
    </w:p>
    <w:p w14:paraId="56F47F89" w14:textId="77777777" w:rsidR="00FD278D" w:rsidRPr="006E156C" w:rsidRDefault="00FD278D" w:rsidP="00957D7F">
      <w:pPr>
        <w:spacing w:after="0" w:line="240" w:lineRule="auto"/>
        <w:rPr>
          <w:rFonts w:ascii="Times New Roman" w:hAnsi="Times New Roman" w:cs="Times New Roman"/>
          <w:sz w:val="24"/>
          <w:szCs w:val="24"/>
        </w:rPr>
      </w:pPr>
    </w:p>
    <w:p w14:paraId="7CCD80EF" w14:textId="77777777" w:rsidR="00BE32DA" w:rsidRPr="006E156C" w:rsidRDefault="00957D7F" w:rsidP="00FD278D">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2</w:t>
      </w:r>
      <w:r w:rsidR="00BE32DA" w:rsidRPr="006E156C">
        <w:rPr>
          <w:rFonts w:ascii="Times New Roman" w:hAnsi="Times New Roman" w:cs="Times New Roman"/>
          <w:b/>
          <w:sz w:val="24"/>
          <w:szCs w:val="24"/>
        </w:rPr>
        <w:t xml:space="preserve"> – Les commissions</w:t>
      </w:r>
      <w:r w:rsidR="00A723AD" w:rsidRPr="006E156C">
        <w:rPr>
          <w:rFonts w:ascii="Times New Roman" w:hAnsi="Times New Roman" w:cs="Times New Roman"/>
          <w:b/>
          <w:sz w:val="24"/>
          <w:szCs w:val="24"/>
        </w:rPr>
        <w:t xml:space="preserve"> et délégations</w:t>
      </w:r>
    </w:p>
    <w:p w14:paraId="72D84CAE" w14:textId="77777777" w:rsidR="00BE32DA" w:rsidRPr="006E156C" w:rsidRDefault="00BE32DA" w:rsidP="00FD278D">
      <w:pPr>
        <w:spacing w:after="0" w:line="240" w:lineRule="auto"/>
        <w:rPr>
          <w:rFonts w:ascii="Times New Roman" w:hAnsi="Times New Roman" w:cs="Times New Roman"/>
          <w:sz w:val="24"/>
          <w:szCs w:val="24"/>
        </w:rPr>
      </w:pPr>
    </w:p>
    <w:p w14:paraId="6F0292CA" w14:textId="4E66BD6F" w:rsidR="00957D7F" w:rsidRPr="006E156C" w:rsidRDefault="00957D7F" w:rsidP="00957D7F">
      <w:pPr>
        <w:spacing w:after="0" w:line="240" w:lineRule="auto"/>
        <w:rPr>
          <w:rFonts w:ascii="Times New Roman" w:hAnsi="Times New Roman" w:cs="Times New Roman"/>
          <w:sz w:val="24"/>
          <w:szCs w:val="24"/>
        </w:rPr>
      </w:pPr>
      <w:r w:rsidRPr="006E156C">
        <w:rPr>
          <w:rFonts w:ascii="Times New Roman" w:hAnsi="Times New Roman" w:cs="Times New Roman"/>
          <w:color w:val="000000" w:themeColor="text1"/>
          <w:sz w:val="24"/>
          <w:szCs w:val="24"/>
        </w:rPr>
        <w:t xml:space="preserve">Le </w:t>
      </w:r>
      <w:r w:rsidR="00B372B8" w:rsidRPr="006E156C">
        <w:rPr>
          <w:rFonts w:ascii="Times New Roman" w:hAnsi="Times New Roman" w:cs="Times New Roman"/>
          <w:color w:val="000000" w:themeColor="text1"/>
          <w:sz w:val="24"/>
          <w:szCs w:val="24"/>
        </w:rPr>
        <w:t>Conseil d’administration</w:t>
      </w:r>
      <w:r w:rsidRPr="006E156C">
        <w:rPr>
          <w:rFonts w:ascii="Times New Roman" w:hAnsi="Times New Roman" w:cs="Times New Roman"/>
          <w:color w:val="000000" w:themeColor="text1"/>
          <w:sz w:val="24"/>
          <w:szCs w:val="24"/>
        </w:rPr>
        <w:t xml:space="preserve"> peut donner à tout membre (Actif, honoraire, donateur ou </w:t>
      </w:r>
      <w:r w:rsidRPr="006E156C">
        <w:rPr>
          <w:rFonts w:ascii="Times New Roman" w:hAnsi="Times New Roman" w:cs="Times New Roman"/>
          <w:sz w:val="24"/>
          <w:szCs w:val="24"/>
        </w:rPr>
        <w:t>pêcheur) délégation pour assurer toute activité au sein de l’UMM.</w:t>
      </w:r>
    </w:p>
    <w:p w14:paraId="50C638A8" w14:textId="77777777" w:rsidR="00957D7F" w:rsidRPr="006E156C" w:rsidRDefault="00957D7F" w:rsidP="00957D7F">
      <w:pPr>
        <w:spacing w:after="0" w:line="240" w:lineRule="auto"/>
        <w:rPr>
          <w:rFonts w:ascii="Times New Roman" w:hAnsi="Times New Roman" w:cs="Times New Roman"/>
          <w:b/>
          <w:sz w:val="24"/>
          <w:szCs w:val="24"/>
        </w:rPr>
      </w:pPr>
    </w:p>
    <w:p w14:paraId="5F7866D0" w14:textId="77777777" w:rsidR="00BE32DA" w:rsidRPr="006E156C" w:rsidRDefault="00957D7F"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Les commissions</w:t>
      </w:r>
      <w:r w:rsidR="00BE32DA" w:rsidRPr="006E156C">
        <w:rPr>
          <w:rFonts w:ascii="Times New Roman" w:hAnsi="Times New Roman" w:cs="Times New Roman"/>
          <w:sz w:val="24"/>
          <w:szCs w:val="24"/>
        </w:rPr>
        <w:t xml:space="preserve"> sont en charge d’</w:t>
      </w:r>
      <w:r w:rsidR="002D09B8" w:rsidRPr="006E156C">
        <w:rPr>
          <w:rFonts w:ascii="Times New Roman" w:hAnsi="Times New Roman" w:cs="Times New Roman"/>
          <w:sz w:val="24"/>
          <w:szCs w:val="24"/>
        </w:rPr>
        <w:t>une activité précise</w:t>
      </w:r>
      <w:r w:rsidR="00BE32DA" w:rsidRPr="006E156C">
        <w:rPr>
          <w:rFonts w:ascii="Times New Roman" w:hAnsi="Times New Roman" w:cs="Times New Roman"/>
          <w:sz w:val="24"/>
          <w:szCs w:val="24"/>
        </w:rPr>
        <w:t xml:space="preserve"> de l’association comme par exemple, la buvette, les manifestations, </w:t>
      </w:r>
      <w:r w:rsidR="002D09B8" w:rsidRPr="006E156C">
        <w:rPr>
          <w:rFonts w:ascii="Times New Roman" w:hAnsi="Times New Roman" w:cs="Times New Roman"/>
          <w:sz w:val="24"/>
          <w:szCs w:val="24"/>
        </w:rPr>
        <w:t>l’atelier les relations extérieures ou les bateaux de tradition.</w:t>
      </w:r>
    </w:p>
    <w:p w14:paraId="290D14FA" w14:textId="77777777" w:rsidR="002D09B8" w:rsidRPr="006E156C" w:rsidRDefault="002D09B8" w:rsidP="00A661D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Elles sont dirigées par un responsable, </w:t>
      </w:r>
      <w:r w:rsidR="00A661DE" w:rsidRPr="006E156C">
        <w:rPr>
          <w:rFonts w:ascii="Times New Roman" w:hAnsi="Times New Roman" w:cs="Times New Roman"/>
          <w:sz w:val="24"/>
          <w:szCs w:val="24"/>
        </w:rPr>
        <w:t xml:space="preserve">membre du </w:t>
      </w:r>
      <w:r w:rsidR="00B372B8" w:rsidRPr="006E156C">
        <w:rPr>
          <w:rFonts w:ascii="Times New Roman" w:hAnsi="Times New Roman" w:cs="Times New Roman"/>
          <w:sz w:val="24"/>
          <w:szCs w:val="24"/>
        </w:rPr>
        <w:t>Conseil d’administration</w:t>
      </w:r>
      <w:r w:rsidR="00A661DE" w:rsidRPr="006E156C">
        <w:rPr>
          <w:rFonts w:ascii="Times New Roman" w:hAnsi="Times New Roman" w:cs="Times New Roman"/>
          <w:sz w:val="24"/>
          <w:szCs w:val="24"/>
        </w:rPr>
        <w:t xml:space="preserve">, </w:t>
      </w:r>
      <w:r w:rsidR="00616527" w:rsidRPr="006E156C">
        <w:rPr>
          <w:rFonts w:ascii="Times New Roman" w:hAnsi="Times New Roman" w:cs="Times New Roman"/>
          <w:sz w:val="24"/>
          <w:szCs w:val="24"/>
        </w:rPr>
        <w:t xml:space="preserve">et </w:t>
      </w:r>
      <w:r w:rsidRPr="006E156C">
        <w:rPr>
          <w:rFonts w:ascii="Times New Roman" w:hAnsi="Times New Roman" w:cs="Times New Roman"/>
          <w:sz w:val="24"/>
          <w:szCs w:val="24"/>
        </w:rPr>
        <w:t>no</w:t>
      </w:r>
      <w:r w:rsidR="00A661DE" w:rsidRPr="006E156C">
        <w:rPr>
          <w:rFonts w:ascii="Times New Roman" w:hAnsi="Times New Roman" w:cs="Times New Roman"/>
          <w:sz w:val="24"/>
          <w:szCs w:val="24"/>
        </w:rPr>
        <w:t xml:space="preserve">mmé par </w:t>
      </w:r>
      <w:r w:rsidR="00957D7F" w:rsidRPr="006E156C">
        <w:rPr>
          <w:rFonts w:ascii="Times New Roman" w:hAnsi="Times New Roman" w:cs="Times New Roman"/>
          <w:sz w:val="24"/>
          <w:szCs w:val="24"/>
        </w:rPr>
        <w:t xml:space="preserve">le </w:t>
      </w:r>
      <w:r w:rsidR="00B372B8" w:rsidRPr="006E156C">
        <w:rPr>
          <w:rFonts w:ascii="Times New Roman" w:hAnsi="Times New Roman" w:cs="Times New Roman"/>
          <w:sz w:val="24"/>
          <w:szCs w:val="24"/>
        </w:rPr>
        <w:t>Conseil d’administration</w:t>
      </w:r>
      <w:r w:rsidR="00A661DE" w:rsidRPr="006E156C">
        <w:rPr>
          <w:rFonts w:ascii="Times New Roman" w:hAnsi="Times New Roman" w:cs="Times New Roman"/>
          <w:sz w:val="24"/>
          <w:szCs w:val="24"/>
        </w:rPr>
        <w:t xml:space="preserve">. Ce responsable constitue son équipe avec des membres de </w:t>
      </w:r>
      <w:r w:rsidR="00C011F8" w:rsidRPr="006E156C">
        <w:rPr>
          <w:rFonts w:ascii="Times New Roman" w:hAnsi="Times New Roman" w:cs="Times New Roman"/>
          <w:sz w:val="24"/>
          <w:szCs w:val="24"/>
        </w:rPr>
        <w:t>l’association, actifs, honoraires pêcheurs</w:t>
      </w:r>
      <w:r w:rsidR="00A661DE" w:rsidRPr="006E156C">
        <w:rPr>
          <w:rFonts w:ascii="Times New Roman" w:hAnsi="Times New Roman" w:cs="Times New Roman"/>
          <w:sz w:val="24"/>
          <w:szCs w:val="24"/>
        </w:rPr>
        <w:t xml:space="preserve"> ou donateurs.</w:t>
      </w:r>
    </w:p>
    <w:p w14:paraId="75EA855F" w14:textId="77777777" w:rsidR="00957D7F" w:rsidRPr="006E156C" w:rsidRDefault="00957D7F" w:rsidP="00A661DE">
      <w:pPr>
        <w:spacing w:after="0" w:line="240" w:lineRule="auto"/>
        <w:rPr>
          <w:rFonts w:ascii="Times New Roman" w:hAnsi="Times New Roman" w:cs="Times New Roman"/>
          <w:sz w:val="24"/>
          <w:szCs w:val="24"/>
        </w:rPr>
      </w:pPr>
    </w:p>
    <w:p w14:paraId="410B8373" w14:textId="77777777" w:rsidR="00957D7F" w:rsidRPr="006E156C" w:rsidRDefault="00957D7F" w:rsidP="00957D7F">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Toutes les activités sont possibles</w:t>
      </w:r>
      <w:r w:rsidR="00616527" w:rsidRPr="006E156C">
        <w:rPr>
          <w:rFonts w:ascii="Times New Roman" w:hAnsi="Times New Roman" w:cs="Times New Roman"/>
          <w:sz w:val="24"/>
          <w:szCs w:val="24"/>
        </w:rPr>
        <w:t xml:space="preserve"> quand elles se situent dans le cadre de l’objet social</w:t>
      </w:r>
      <w:r w:rsidRPr="006E156C">
        <w:rPr>
          <w:rFonts w:ascii="Times New Roman" w:hAnsi="Times New Roman" w:cs="Times New Roman"/>
          <w:sz w:val="24"/>
          <w:szCs w:val="24"/>
        </w:rPr>
        <w:t> ; cependant les croyances religieuses ainsi que les opinions philosophiques et politiques ne peuvent faire débat au sein de l’association, sans que cette règle ne fasse obstacle, à condition que la tradition en soit établie, au libre exercice des cultes dans l’enceinte du Port Saint Louis.</w:t>
      </w:r>
    </w:p>
    <w:p w14:paraId="71BEA904" w14:textId="77777777" w:rsidR="00957D7F" w:rsidRPr="006E156C" w:rsidRDefault="00957D7F" w:rsidP="00957D7F">
      <w:pPr>
        <w:spacing w:after="0" w:line="240" w:lineRule="auto"/>
        <w:rPr>
          <w:rFonts w:ascii="Times New Roman" w:hAnsi="Times New Roman" w:cs="Times New Roman"/>
          <w:sz w:val="24"/>
          <w:szCs w:val="24"/>
        </w:rPr>
      </w:pPr>
    </w:p>
    <w:p w14:paraId="3A670147" w14:textId="77777777" w:rsidR="0048532B" w:rsidRPr="006E156C" w:rsidRDefault="0048532B" w:rsidP="00A661D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Une liste des responsables de commission comportant leur numéro de téléphone et leurs disponibilité</w:t>
      </w:r>
      <w:r w:rsidR="00957D7F" w:rsidRPr="006E156C">
        <w:rPr>
          <w:rFonts w:ascii="Times New Roman" w:hAnsi="Times New Roman" w:cs="Times New Roman"/>
          <w:sz w:val="24"/>
          <w:szCs w:val="24"/>
        </w:rPr>
        <w:t>s</w:t>
      </w:r>
      <w:r w:rsidRPr="006E156C">
        <w:rPr>
          <w:rFonts w:ascii="Times New Roman" w:hAnsi="Times New Roman" w:cs="Times New Roman"/>
          <w:sz w:val="24"/>
          <w:szCs w:val="24"/>
        </w:rPr>
        <w:t xml:space="preserve"> est affichée à la buvette.</w:t>
      </w:r>
    </w:p>
    <w:p w14:paraId="1CA8E054" w14:textId="77777777" w:rsidR="00A661DE" w:rsidRPr="006E156C" w:rsidRDefault="00A661DE" w:rsidP="00FD278D">
      <w:pPr>
        <w:spacing w:after="0" w:line="240" w:lineRule="auto"/>
        <w:rPr>
          <w:rFonts w:ascii="Times New Roman" w:hAnsi="Times New Roman" w:cs="Times New Roman"/>
          <w:sz w:val="24"/>
          <w:szCs w:val="24"/>
        </w:rPr>
      </w:pPr>
    </w:p>
    <w:p w14:paraId="15B2C0B3" w14:textId="77777777" w:rsidR="00957D7F" w:rsidRPr="006E156C" w:rsidRDefault="00957D7F" w:rsidP="00FD278D">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3 – Mandats</w:t>
      </w:r>
    </w:p>
    <w:p w14:paraId="05973FC3" w14:textId="77777777" w:rsidR="00957D7F" w:rsidRPr="006E156C" w:rsidRDefault="00957D7F" w:rsidP="00FD278D">
      <w:pPr>
        <w:spacing w:after="0" w:line="240" w:lineRule="auto"/>
        <w:rPr>
          <w:rFonts w:ascii="Times New Roman" w:hAnsi="Times New Roman" w:cs="Times New Roman"/>
          <w:b/>
          <w:sz w:val="24"/>
          <w:szCs w:val="24"/>
        </w:rPr>
      </w:pPr>
    </w:p>
    <w:p w14:paraId="1675E02D" w14:textId="77777777" w:rsidR="00957D7F" w:rsidRPr="006E156C" w:rsidRDefault="00C011F8"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En cas d’empêchement, les membres actifs peuvent donner mandat de vote à l’</w:t>
      </w:r>
      <w:r w:rsidR="00B372B8" w:rsidRPr="006E156C">
        <w:rPr>
          <w:rFonts w:ascii="Times New Roman" w:hAnsi="Times New Roman" w:cs="Times New Roman"/>
          <w:sz w:val="24"/>
          <w:szCs w:val="24"/>
        </w:rPr>
        <w:t>Assemblée générale</w:t>
      </w:r>
      <w:r w:rsidRPr="006E156C">
        <w:rPr>
          <w:rFonts w:ascii="Times New Roman" w:hAnsi="Times New Roman" w:cs="Times New Roman"/>
          <w:sz w:val="24"/>
          <w:szCs w:val="24"/>
        </w:rPr>
        <w:t xml:space="preserve"> à un autre membre actif exclusivement.</w:t>
      </w:r>
    </w:p>
    <w:p w14:paraId="4325EB00" w14:textId="77777777" w:rsidR="00C011F8" w:rsidRPr="006E156C" w:rsidRDefault="00C011F8" w:rsidP="00FD278D">
      <w:pPr>
        <w:spacing w:after="0" w:line="240" w:lineRule="auto"/>
        <w:rPr>
          <w:rFonts w:ascii="Times New Roman" w:hAnsi="Times New Roman" w:cs="Times New Roman"/>
          <w:sz w:val="24"/>
          <w:szCs w:val="24"/>
        </w:rPr>
      </w:pPr>
    </w:p>
    <w:p w14:paraId="20B531DF" w14:textId="77777777" w:rsidR="00C011F8" w:rsidRPr="006E156C" w:rsidRDefault="00C011F8"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Chaque membre actif peut détenir plusieurs mandats.</w:t>
      </w:r>
    </w:p>
    <w:p w14:paraId="62470DCE" w14:textId="77777777" w:rsidR="00C011F8" w:rsidRPr="006E156C" w:rsidRDefault="00C011F8" w:rsidP="00FD278D">
      <w:pPr>
        <w:spacing w:after="0" w:line="240" w:lineRule="auto"/>
        <w:rPr>
          <w:rFonts w:ascii="Times New Roman" w:hAnsi="Times New Roman" w:cs="Times New Roman"/>
          <w:sz w:val="24"/>
          <w:szCs w:val="24"/>
        </w:rPr>
      </w:pPr>
    </w:p>
    <w:p w14:paraId="5AE970D9" w14:textId="77777777" w:rsidR="00C011F8" w:rsidRPr="006E156C" w:rsidRDefault="00C011F8"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De même, </w:t>
      </w:r>
      <w:r w:rsidR="00616527" w:rsidRPr="006E156C">
        <w:rPr>
          <w:rFonts w:ascii="Times New Roman" w:hAnsi="Times New Roman" w:cs="Times New Roman"/>
          <w:sz w:val="24"/>
          <w:szCs w:val="24"/>
        </w:rPr>
        <w:t xml:space="preserve">pour les réunions du </w:t>
      </w:r>
      <w:r w:rsidR="00B372B8" w:rsidRPr="006E156C">
        <w:rPr>
          <w:rFonts w:ascii="Times New Roman" w:hAnsi="Times New Roman" w:cs="Times New Roman"/>
          <w:sz w:val="24"/>
          <w:szCs w:val="24"/>
        </w:rPr>
        <w:t>Conseil d’administration</w:t>
      </w:r>
      <w:r w:rsidR="00616527" w:rsidRPr="006E156C">
        <w:rPr>
          <w:rFonts w:ascii="Times New Roman" w:hAnsi="Times New Roman" w:cs="Times New Roman"/>
          <w:sz w:val="24"/>
          <w:szCs w:val="24"/>
        </w:rPr>
        <w:t xml:space="preserve">, </w:t>
      </w:r>
      <w:r w:rsidRPr="006E156C">
        <w:rPr>
          <w:rFonts w:ascii="Times New Roman" w:hAnsi="Times New Roman" w:cs="Times New Roman"/>
          <w:sz w:val="24"/>
          <w:szCs w:val="24"/>
        </w:rPr>
        <w:t xml:space="preserve">un membre du </w:t>
      </w:r>
      <w:r w:rsidR="00B372B8" w:rsidRPr="006E156C">
        <w:rPr>
          <w:rFonts w:ascii="Times New Roman" w:hAnsi="Times New Roman" w:cs="Times New Roman"/>
          <w:sz w:val="24"/>
          <w:szCs w:val="24"/>
        </w:rPr>
        <w:t>Conseil d’administration</w:t>
      </w:r>
      <w:r w:rsidRPr="006E156C">
        <w:rPr>
          <w:rFonts w:ascii="Times New Roman" w:hAnsi="Times New Roman" w:cs="Times New Roman"/>
          <w:sz w:val="24"/>
          <w:szCs w:val="24"/>
        </w:rPr>
        <w:t xml:space="preserve"> peut donner mandat à un autre membre du Conseil en cas d’absence excusée.</w:t>
      </w:r>
      <w:r w:rsidR="00616527" w:rsidRPr="006E156C">
        <w:rPr>
          <w:rFonts w:ascii="Times New Roman" w:hAnsi="Times New Roman" w:cs="Times New Roman"/>
          <w:sz w:val="24"/>
          <w:szCs w:val="24"/>
        </w:rPr>
        <w:t xml:space="preserve"> </w:t>
      </w:r>
      <w:r w:rsidR="00616527" w:rsidRPr="006E156C">
        <w:rPr>
          <w:rFonts w:ascii="Times New Roman" w:hAnsi="Times New Roman" w:cs="Times New Roman"/>
          <w:sz w:val="24"/>
          <w:szCs w:val="24"/>
        </w:rPr>
        <w:lastRenderedPageBreak/>
        <w:t>Chaque membre ne peut détenir un nombre de pouvoirs supérieur au tiers des membres présents ou représentés.</w:t>
      </w:r>
    </w:p>
    <w:p w14:paraId="489B2CF1" w14:textId="77777777" w:rsidR="00957D7F" w:rsidRPr="006E156C" w:rsidRDefault="00957D7F" w:rsidP="00FD278D">
      <w:pPr>
        <w:spacing w:after="0" w:line="240" w:lineRule="auto"/>
        <w:rPr>
          <w:rFonts w:ascii="Times New Roman" w:hAnsi="Times New Roman" w:cs="Times New Roman"/>
          <w:b/>
          <w:sz w:val="24"/>
          <w:szCs w:val="24"/>
        </w:rPr>
      </w:pPr>
    </w:p>
    <w:p w14:paraId="0417F9EA" w14:textId="77777777" w:rsidR="00D26ABA" w:rsidRPr="006E156C" w:rsidRDefault="00D26ABA" w:rsidP="00FD278D">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 xml:space="preserve">Article 4 </w:t>
      </w:r>
      <w:r w:rsidR="009D69BA" w:rsidRPr="006E156C">
        <w:rPr>
          <w:rFonts w:ascii="Times New Roman" w:hAnsi="Times New Roman" w:cs="Times New Roman"/>
          <w:b/>
          <w:sz w:val="24"/>
          <w:szCs w:val="24"/>
        </w:rPr>
        <w:t>–</w:t>
      </w:r>
      <w:r w:rsidRPr="006E156C">
        <w:rPr>
          <w:rFonts w:ascii="Times New Roman" w:hAnsi="Times New Roman" w:cs="Times New Roman"/>
          <w:b/>
          <w:sz w:val="24"/>
          <w:szCs w:val="24"/>
        </w:rPr>
        <w:t xml:space="preserve"> </w:t>
      </w:r>
      <w:r w:rsidR="009D69BA" w:rsidRPr="006E156C">
        <w:rPr>
          <w:rFonts w:ascii="Times New Roman" w:hAnsi="Times New Roman" w:cs="Times New Roman"/>
          <w:b/>
          <w:sz w:val="24"/>
          <w:szCs w:val="24"/>
        </w:rPr>
        <w:t>Perception des cotisations.</w:t>
      </w:r>
    </w:p>
    <w:p w14:paraId="26DB29C0" w14:textId="77777777" w:rsidR="009D69BA" w:rsidRPr="006E156C" w:rsidRDefault="009D69BA" w:rsidP="00FD278D">
      <w:pPr>
        <w:spacing w:after="0" w:line="240" w:lineRule="auto"/>
        <w:rPr>
          <w:rFonts w:ascii="Times New Roman" w:hAnsi="Times New Roman" w:cs="Times New Roman"/>
          <w:b/>
          <w:sz w:val="24"/>
          <w:szCs w:val="24"/>
        </w:rPr>
      </w:pPr>
    </w:p>
    <w:p w14:paraId="40DD76E1" w14:textId="77777777" w:rsidR="009D69BA" w:rsidRPr="006E156C" w:rsidRDefault="009D69BA"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Les cotisations sont définies annuellement pour chaque catégorie par le </w:t>
      </w:r>
      <w:r w:rsidR="00B372B8" w:rsidRPr="006E156C">
        <w:rPr>
          <w:rFonts w:ascii="Times New Roman" w:hAnsi="Times New Roman" w:cs="Times New Roman"/>
          <w:sz w:val="24"/>
          <w:szCs w:val="24"/>
        </w:rPr>
        <w:t>Conseil d’administration</w:t>
      </w:r>
      <w:r w:rsidRPr="006E156C">
        <w:rPr>
          <w:rFonts w:ascii="Times New Roman" w:hAnsi="Times New Roman" w:cs="Times New Roman"/>
          <w:sz w:val="24"/>
          <w:szCs w:val="24"/>
        </w:rPr>
        <w:t xml:space="preserve"> avant le début de l’exercice, ainsi que le droit d’entrée pour les membres actifs, les cotisations pour les placards et les cotisations d’assurance au contrat groupe UMM</w:t>
      </w:r>
    </w:p>
    <w:p w14:paraId="0B265E33" w14:textId="77777777" w:rsidR="009D69BA" w:rsidRPr="006E156C" w:rsidRDefault="009D69BA"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Les cotisations sont encaissées uniquement par chèque Bancaire, par courrier ou </w:t>
      </w:r>
      <w:r w:rsidR="00616527" w:rsidRPr="006E156C">
        <w:rPr>
          <w:rFonts w:ascii="Times New Roman" w:hAnsi="Times New Roman" w:cs="Times New Roman"/>
          <w:sz w:val="24"/>
          <w:szCs w:val="24"/>
        </w:rPr>
        <w:t>sur place, jusqu’à la fin du mois de février</w:t>
      </w:r>
    </w:p>
    <w:p w14:paraId="59F87071" w14:textId="77777777" w:rsidR="009D69BA" w:rsidRPr="006E156C" w:rsidRDefault="009D69BA"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Conformément à l’article 6 des statuts, un membre qui n’aurait pas réglé sa cotisation au bout de six moi</w:t>
      </w:r>
      <w:r w:rsidR="00C011F8" w:rsidRPr="006E156C">
        <w:rPr>
          <w:rFonts w:ascii="Times New Roman" w:hAnsi="Times New Roman" w:cs="Times New Roman"/>
          <w:sz w:val="24"/>
          <w:szCs w:val="24"/>
        </w:rPr>
        <w:t>s</w:t>
      </w:r>
      <w:r w:rsidRPr="006E156C">
        <w:rPr>
          <w:rFonts w:ascii="Times New Roman" w:hAnsi="Times New Roman" w:cs="Times New Roman"/>
          <w:sz w:val="24"/>
          <w:szCs w:val="24"/>
        </w:rPr>
        <w:t xml:space="preserve"> et après un rappel resté infructueux encours la radiation de l’association.</w:t>
      </w:r>
    </w:p>
    <w:p w14:paraId="2AFE7572" w14:textId="1256240A" w:rsidR="009D69BA" w:rsidRPr="006E156C" w:rsidRDefault="00C011F8"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La perte de la qualité de membre par un </w:t>
      </w:r>
      <w:r w:rsidR="009D69BA" w:rsidRPr="006E156C">
        <w:rPr>
          <w:rFonts w:ascii="Times New Roman" w:hAnsi="Times New Roman" w:cs="Times New Roman"/>
          <w:sz w:val="24"/>
          <w:szCs w:val="24"/>
        </w:rPr>
        <w:t>membre à jour de sa cotisation ne lui donne pas droit au remboursement de sa coti</w:t>
      </w:r>
      <w:r w:rsidR="009B1020" w:rsidRPr="006E156C">
        <w:rPr>
          <w:rFonts w:ascii="Times New Roman" w:hAnsi="Times New Roman" w:cs="Times New Roman"/>
          <w:sz w:val="24"/>
          <w:szCs w:val="24"/>
        </w:rPr>
        <w:t>sation prorata</w:t>
      </w:r>
      <w:r w:rsidR="006E156C">
        <w:rPr>
          <w:rFonts w:ascii="Times New Roman" w:hAnsi="Times New Roman" w:cs="Times New Roman"/>
          <w:sz w:val="24"/>
          <w:szCs w:val="24"/>
        </w:rPr>
        <w:t>-</w:t>
      </w:r>
      <w:proofErr w:type="spellStart"/>
      <w:r w:rsidR="009D69BA" w:rsidRPr="006E156C">
        <w:rPr>
          <w:rFonts w:ascii="Times New Roman" w:hAnsi="Times New Roman" w:cs="Times New Roman"/>
          <w:sz w:val="24"/>
          <w:szCs w:val="24"/>
        </w:rPr>
        <w:t>temporis</w:t>
      </w:r>
      <w:proofErr w:type="spellEnd"/>
      <w:r w:rsidR="009D69BA" w:rsidRPr="006E156C">
        <w:rPr>
          <w:rFonts w:ascii="Times New Roman" w:hAnsi="Times New Roman" w:cs="Times New Roman"/>
          <w:sz w:val="24"/>
          <w:szCs w:val="24"/>
        </w:rPr>
        <w:t>.</w:t>
      </w:r>
    </w:p>
    <w:p w14:paraId="7EEC5A72" w14:textId="77777777" w:rsidR="00C011F8" w:rsidRPr="006E156C" w:rsidRDefault="00C011F8"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De même, le changement de catégorie d’un membre ayant perdu la qualité de membre actif ne donnera pas lieu à remboursement du différentiel de cotisation.</w:t>
      </w:r>
    </w:p>
    <w:p w14:paraId="4C56C4EB" w14:textId="77777777" w:rsidR="00C011F8" w:rsidRPr="006E156C" w:rsidRDefault="00C011F8"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Par contre une personne acquérant la qualité de membre actif en cours d’année deviendra immédiatement redevable du droit d’</w:t>
      </w:r>
      <w:r w:rsidR="003C2978" w:rsidRPr="006E156C">
        <w:rPr>
          <w:rFonts w:ascii="Times New Roman" w:hAnsi="Times New Roman" w:cs="Times New Roman"/>
          <w:sz w:val="24"/>
          <w:szCs w:val="24"/>
        </w:rPr>
        <w:t>entrée, et du complément de cotisation pour une année pleine.</w:t>
      </w:r>
    </w:p>
    <w:p w14:paraId="37CD4ECD" w14:textId="77777777" w:rsidR="009D69BA" w:rsidRPr="006E156C" w:rsidRDefault="009D69BA"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Toute adhésion en cours d’année entrainera le paiement de la cotisation annuelle pleine.</w:t>
      </w:r>
    </w:p>
    <w:p w14:paraId="5A54E9BC" w14:textId="77777777" w:rsidR="002241E1" w:rsidRPr="006E156C" w:rsidRDefault="002241E1" w:rsidP="00FD278D">
      <w:pPr>
        <w:spacing w:after="0" w:line="240" w:lineRule="auto"/>
        <w:rPr>
          <w:rFonts w:ascii="Times New Roman" w:hAnsi="Times New Roman" w:cs="Times New Roman"/>
          <w:sz w:val="24"/>
          <w:szCs w:val="24"/>
        </w:rPr>
      </w:pPr>
    </w:p>
    <w:p w14:paraId="0697B448" w14:textId="77777777" w:rsidR="002241E1" w:rsidRPr="006E156C" w:rsidRDefault="002241E1" w:rsidP="00FD278D">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5 – Gestion de l’association</w:t>
      </w:r>
    </w:p>
    <w:p w14:paraId="04EBDF9D" w14:textId="77777777" w:rsidR="002241E1" w:rsidRPr="006E156C" w:rsidRDefault="002241E1" w:rsidP="00FD278D">
      <w:pPr>
        <w:spacing w:after="0" w:line="240" w:lineRule="auto"/>
        <w:rPr>
          <w:rFonts w:ascii="Times New Roman" w:hAnsi="Times New Roman" w:cs="Times New Roman"/>
          <w:sz w:val="24"/>
          <w:szCs w:val="24"/>
        </w:rPr>
      </w:pPr>
    </w:p>
    <w:p w14:paraId="67EE3903" w14:textId="77777777" w:rsidR="002241E1" w:rsidRPr="006E156C" w:rsidRDefault="002241E1"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Les comptes sont établis trimestriellement par l’expert-comptable de l’UMM sur la base des documents qui lui sont transmis par le Trésorier.</w:t>
      </w:r>
    </w:p>
    <w:p w14:paraId="390E2406" w14:textId="00AC5E20" w:rsidR="002241E1" w:rsidRPr="006E156C" w:rsidRDefault="002241E1"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Ils sont ensuite analysés par le vérificateur des comptes qui effectue sa mission tel</w:t>
      </w:r>
      <w:r w:rsidR="00B372B8" w:rsidRPr="006E156C">
        <w:rPr>
          <w:rFonts w:ascii="Times New Roman" w:hAnsi="Times New Roman" w:cs="Times New Roman"/>
          <w:sz w:val="24"/>
          <w:szCs w:val="24"/>
        </w:rPr>
        <w:t>le que définie par l’article 15</w:t>
      </w:r>
      <w:r w:rsidRPr="006E156C">
        <w:rPr>
          <w:rFonts w:ascii="Times New Roman" w:hAnsi="Times New Roman" w:cs="Times New Roman"/>
          <w:sz w:val="24"/>
          <w:szCs w:val="24"/>
        </w:rPr>
        <w:t xml:space="preserve"> des statuts ainsi que les contrôles d’</w:t>
      </w:r>
      <w:r w:rsidR="00EF2C05" w:rsidRPr="006E156C">
        <w:rPr>
          <w:rFonts w:ascii="Times New Roman" w:hAnsi="Times New Roman" w:cs="Times New Roman"/>
          <w:sz w:val="24"/>
          <w:szCs w:val="24"/>
        </w:rPr>
        <w:t>usage (contrôles de caisse et de Banque).</w:t>
      </w:r>
    </w:p>
    <w:p w14:paraId="6E88BE49" w14:textId="77777777" w:rsidR="00EF2C05" w:rsidRPr="006E156C" w:rsidRDefault="00EF2C05" w:rsidP="00FD278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Le </w:t>
      </w:r>
      <w:r w:rsidR="00B372B8" w:rsidRPr="006E156C">
        <w:rPr>
          <w:rFonts w:ascii="Times New Roman" w:hAnsi="Times New Roman" w:cs="Times New Roman"/>
          <w:sz w:val="24"/>
          <w:szCs w:val="24"/>
        </w:rPr>
        <w:t>Conseil d’administration</w:t>
      </w:r>
      <w:r w:rsidRPr="006E156C">
        <w:rPr>
          <w:rFonts w:ascii="Times New Roman" w:hAnsi="Times New Roman" w:cs="Times New Roman"/>
          <w:sz w:val="24"/>
          <w:szCs w:val="24"/>
        </w:rPr>
        <w:t xml:space="preserve"> se réunit enfin pour prendre connaissance des comptes et de leur projection sur l’année en cours.</w:t>
      </w:r>
    </w:p>
    <w:p w14:paraId="0EF8FAFF" w14:textId="77777777" w:rsidR="00D26ABA" w:rsidRPr="006E156C" w:rsidRDefault="00D26ABA" w:rsidP="00FD278D">
      <w:pPr>
        <w:spacing w:after="0" w:line="240" w:lineRule="auto"/>
        <w:rPr>
          <w:rFonts w:ascii="Times New Roman" w:hAnsi="Times New Roman" w:cs="Times New Roman"/>
          <w:b/>
          <w:sz w:val="24"/>
          <w:szCs w:val="24"/>
        </w:rPr>
      </w:pPr>
    </w:p>
    <w:p w14:paraId="00C1C183" w14:textId="77777777" w:rsidR="00FD278D" w:rsidRPr="006E156C" w:rsidRDefault="00A661DE" w:rsidP="00FD278D">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La Buvette</w:t>
      </w:r>
    </w:p>
    <w:p w14:paraId="24296CE6" w14:textId="77777777" w:rsidR="00C97DCE" w:rsidRPr="006E156C" w:rsidRDefault="00C97DCE" w:rsidP="00A661DE">
      <w:pPr>
        <w:spacing w:after="0" w:line="240" w:lineRule="auto"/>
        <w:rPr>
          <w:rFonts w:ascii="Times New Roman" w:hAnsi="Times New Roman" w:cs="Times New Roman"/>
          <w:sz w:val="24"/>
          <w:szCs w:val="24"/>
        </w:rPr>
      </w:pPr>
    </w:p>
    <w:p w14:paraId="644370C5" w14:textId="77777777" w:rsidR="00C97DCE" w:rsidRPr="006E156C" w:rsidRDefault="00EF2C05" w:rsidP="00A661DE">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6</w:t>
      </w:r>
      <w:r w:rsidR="00C97DCE" w:rsidRPr="006E156C">
        <w:rPr>
          <w:rFonts w:ascii="Times New Roman" w:hAnsi="Times New Roman" w:cs="Times New Roman"/>
          <w:b/>
          <w:sz w:val="24"/>
          <w:szCs w:val="24"/>
        </w:rPr>
        <w:t xml:space="preserve"> – la Buvette</w:t>
      </w:r>
    </w:p>
    <w:p w14:paraId="0A4A2A45" w14:textId="77777777" w:rsidR="00C97DCE" w:rsidRPr="006E156C" w:rsidRDefault="00C97DCE" w:rsidP="00A661DE">
      <w:pPr>
        <w:spacing w:after="0" w:line="240" w:lineRule="auto"/>
        <w:rPr>
          <w:rFonts w:ascii="Times New Roman" w:hAnsi="Times New Roman" w:cs="Times New Roman"/>
          <w:sz w:val="24"/>
          <w:szCs w:val="24"/>
        </w:rPr>
      </w:pPr>
    </w:p>
    <w:p w14:paraId="5A445C0D" w14:textId="77777777" w:rsidR="002241E1" w:rsidRPr="006E156C" w:rsidRDefault="00A661DE" w:rsidP="00A661D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Une buvette est à la disposition des membres de l’association. Son accès est réservé aux seuls membres de l’association </w:t>
      </w:r>
      <w:r w:rsidR="002241E1" w:rsidRPr="006E156C">
        <w:rPr>
          <w:rFonts w:ascii="Times New Roman" w:hAnsi="Times New Roman" w:cs="Times New Roman"/>
          <w:sz w:val="24"/>
          <w:szCs w:val="24"/>
        </w:rPr>
        <w:t>et leur famille.</w:t>
      </w:r>
    </w:p>
    <w:p w14:paraId="0B8C4767" w14:textId="77777777" w:rsidR="00A661DE" w:rsidRPr="006E156C" w:rsidRDefault="002241E1" w:rsidP="00A661D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Ils pourront également, sous réserve d’ê</w:t>
      </w:r>
      <w:r w:rsidR="00616527" w:rsidRPr="006E156C">
        <w:rPr>
          <w:rFonts w:ascii="Times New Roman" w:hAnsi="Times New Roman" w:cs="Times New Roman"/>
          <w:sz w:val="24"/>
          <w:szCs w:val="24"/>
        </w:rPr>
        <w:t>tre présents, y inviter leur équipage</w:t>
      </w:r>
      <w:r w:rsidR="00F14DC9" w:rsidRPr="006E156C">
        <w:rPr>
          <w:rFonts w:ascii="Times New Roman" w:hAnsi="Times New Roman" w:cs="Times New Roman"/>
          <w:sz w:val="24"/>
          <w:szCs w:val="24"/>
        </w:rPr>
        <w:t xml:space="preserve"> et leurs amis.</w:t>
      </w:r>
    </w:p>
    <w:p w14:paraId="1F9BE461" w14:textId="77777777" w:rsidR="00A661DE" w:rsidRPr="006E156C" w:rsidRDefault="00A661DE" w:rsidP="00A661D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Les horaires d’ouverture sont affichés à l’intérieur de la buvette ainsi que sur le panneau d’affichage de l’Association.</w:t>
      </w:r>
    </w:p>
    <w:p w14:paraId="3A952C4A" w14:textId="77777777" w:rsidR="00A661DE" w:rsidRPr="006E156C" w:rsidRDefault="00A661DE" w:rsidP="00A661D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Seul l’employé de la buvette est habilité à servir les consommations et à en encaisser le montant. Il peut être remplacé temporairement par toute personne sur délégation du CA.</w:t>
      </w:r>
    </w:p>
    <w:p w14:paraId="07D0DE90" w14:textId="77777777" w:rsidR="00A661DE" w:rsidRPr="006E156C" w:rsidRDefault="00A661DE" w:rsidP="00A661D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 tarif des consommations est affiché à l’intérieur de la buvette.</w:t>
      </w:r>
    </w:p>
    <w:p w14:paraId="72F6FF52" w14:textId="77777777" w:rsidR="00A661DE" w:rsidRPr="006E156C" w:rsidRDefault="00A661DE" w:rsidP="00A661D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Les consommations doivent être prises sur place et payées comptant.</w:t>
      </w:r>
    </w:p>
    <w:p w14:paraId="08ADD1CC" w14:textId="77777777" w:rsidR="00C97DCE" w:rsidRPr="006E156C" w:rsidRDefault="00C97DCE" w:rsidP="00A661DE">
      <w:pPr>
        <w:spacing w:after="0" w:line="240" w:lineRule="auto"/>
        <w:rPr>
          <w:rFonts w:ascii="Times New Roman" w:hAnsi="Times New Roman" w:cs="Times New Roman"/>
          <w:sz w:val="24"/>
          <w:szCs w:val="24"/>
        </w:rPr>
      </w:pPr>
    </w:p>
    <w:p w14:paraId="0F562CE5" w14:textId="77777777" w:rsidR="00C97DCE" w:rsidRPr="006E156C" w:rsidRDefault="00EF2C05" w:rsidP="00A661DE">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7</w:t>
      </w:r>
      <w:r w:rsidR="00C97DCE" w:rsidRPr="006E156C">
        <w:rPr>
          <w:rFonts w:ascii="Times New Roman" w:hAnsi="Times New Roman" w:cs="Times New Roman"/>
          <w:b/>
          <w:sz w:val="24"/>
          <w:szCs w:val="24"/>
        </w:rPr>
        <w:t xml:space="preserve"> – Le responsable</w:t>
      </w:r>
    </w:p>
    <w:p w14:paraId="7804FFFD" w14:textId="77777777" w:rsidR="00C97DCE" w:rsidRPr="006E156C" w:rsidRDefault="00C97DCE" w:rsidP="00A661DE">
      <w:pPr>
        <w:spacing w:after="0" w:line="240" w:lineRule="auto"/>
        <w:rPr>
          <w:rFonts w:ascii="Times New Roman" w:hAnsi="Times New Roman" w:cs="Times New Roman"/>
          <w:sz w:val="24"/>
          <w:szCs w:val="24"/>
        </w:rPr>
      </w:pPr>
    </w:p>
    <w:p w14:paraId="72DD92F4" w14:textId="77777777" w:rsidR="00C97DCE" w:rsidRPr="006E156C" w:rsidRDefault="00C97DCE" w:rsidP="00A661D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 responsable de la Buvette</w:t>
      </w:r>
    </w:p>
    <w:p w14:paraId="395B9932" w14:textId="77777777" w:rsidR="00C97DCE" w:rsidRPr="006E156C" w:rsidRDefault="00616527" w:rsidP="00C97DCE">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En accord avec le </w:t>
      </w:r>
      <w:r w:rsidR="00B372B8" w:rsidRPr="006E156C">
        <w:rPr>
          <w:rFonts w:ascii="Times New Roman" w:hAnsi="Times New Roman" w:cs="Times New Roman"/>
          <w:sz w:val="24"/>
          <w:szCs w:val="24"/>
        </w:rPr>
        <w:t>Conseil d’administration</w:t>
      </w:r>
      <w:r w:rsidRPr="006E156C">
        <w:rPr>
          <w:rFonts w:ascii="Times New Roman" w:hAnsi="Times New Roman" w:cs="Times New Roman"/>
          <w:sz w:val="24"/>
          <w:szCs w:val="24"/>
        </w:rPr>
        <w:t>, d</w:t>
      </w:r>
      <w:r w:rsidR="00C97DCE" w:rsidRPr="006E156C">
        <w:rPr>
          <w:rFonts w:ascii="Times New Roman" w:hAnsi="Times New Roman" w:cs="Times New Roman"/>
          <w:sz w:val="24"/>
          <w:szCs w:val="24"/>
        </w:rPr>
        <w:t>étermine les produits et fixe les tarifs des consommations chaque fois que c’est nécessaire,</w:t>
      </w:r>
    </w:p>
    <w:p w14:paraId="0A10E510" w14:textId="77777777" w:rsidR="00C97DCE" w:rsidRPr="006E156C" w:rsidRDefault="00616527" w:rsidP="00C97DCE">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lastRenderedPageBreak/>
        <w:t xml:space="preserve">En accord avec le </w:t>
      </w:r>
      <w:r w:rsidR="00B372B8" w:rsidRPr="006E156C">
        <w:rPr>
          <w:rFonts w:ascii="Times New Roman" w:hAnsi="Times New Roman" w:cs="Times New Roman"/>
          <w:sz w:val="24"/>
          <w:szCs w:val="24"/>
        </w:rPr>
        <w:t>Conseil d’administration</w:t>
      </w:r>
      <w:r w:rsidRPr="006E156C">
        <w:rPr>
          <w:rFonts w:ascii="Times New Roman" w:hAnsi="Times New Roman" w:cs="Times New Roman"/>
          <w:sz w:val="24"/>
          <w:szCs w:val="24"/>
        </w:rPr>
        <w:t>, f</w:t>
      </w:r>
      <w:r w:rsidR="00C97DCE" w:rsidRPr="006E156C">
        <w:rPr>
          <w:rFonts w:ascii="Times New Roman" w:hAnsi="Times New Roman" w:cs="Times New Roman"/>
          <w:sz w:val="24"/>
          <w:szCs w:val="24"/>
        </w:rPr>
        <w:t>ixe et modifie les horaires d’ouverture et de fermeture en fonction de la saison, et de la présence effective des consommateurs</w:t>
      </w:r>
      <w:r w:rsidRPr="006E156C">
        <w:rPr>
          <w:rFonts w:ascii="Times New Roman" w:hAnsi="Times New Roman" w:cs="Times New Roman"/>
          <w:sz w:val="24"/>
          <w:szCs w:val="24"/>
        </w:rPr>
        <w:t>.</w:t>
      </w:r>
    </w:p>
    <w:p w14:paraId="45305EBE" w14:textId="77777777" w:rsidR="00C97DCE" w:rsidRPr="006E156C" w:rsidRDefault="009B1020" w:rsidP="00C97DCE">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S</w:t>
      </w:r>
      <w:r w:rsidR="00C97DCE" w:rsidRPr="006E156C">
        <w:rPr>
          <w:rFonts w:ascii="Times New Roman" w:hAnsi="Times New Roman" w:cs="Times New Roman"/>
          <w:sz w:val="24"/>
          <w:szCs w:val="24"/>
        </w:rPr>
        <w:t>’assure du respect de la règlementation</w:t>
      </w:r>
    </w:p>
    <w:p w14:paraId="6BAF873F" w14:textId="77777777" w:rsidR="00C97DCE" w:rsidRPr="006E156C" w:rsidRDefault="009B1020" w:rsidP="00C97DCE">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V</w:t>
      </w:r>
      <w:r w:rsidR="00C97DCE" w:rsidRPr="006E156C">
        <w:rPr>
          <w:rFonts w:ascii="Times New Roman" w:hAnsi="Times New Roman" w:cs="Times New Roman"/>
          <w:sz w:val="24"/>
          <w:szCs w:val="24"/>
        </w:rPr>
        <w:t>eille au respect des règles de fréquentation</w:t>
      </w:r>
    </w:p>
    <w:p w14:paraId="47E46F20" w14:textId="77777777" w:rsidR="00C97DCE" w:rsidRPr="006E156C" w:rsidRDefault="00C97DCE" w:rsidP="00C97DCE">
      <w:pPr>
        <w:spacing w:after="0" w:line="240" w:lineRule="auto"/>
        <w:rPr>
          <w:rFonts w:ascii="Times New Roman" w:hAnsi="Times New Roman" w:cs="Times New Roman"/>
          <w:sz w:val="24"/>
          <w:szCs w:val="24"/>
        </w:rPr>
      </w:pPr>
    </w:p>
    <w:p w14:paraId="2188068D" w14:textId="77777777" w:rsidR="00616527" w:rsidRPr="006E156C" w:rsidRDefault="00616527" w:rsidP="00C97DCE">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8 – Gestion</w:t>
      </w:r>
    </w:p>
    <w:p w14:paraId="7A702696" w14:textId="77777777" w:rsidR="00616527" w:rsidRPr="006E156C" w:rsidRDefault="00616527" w:rsidP="00C97DCE">
      <w:pPr>
        <w:spacing w:after="0" w:line="240" w:lineRule="auto"/>
        <w:rPr>
          <w:rFonts w:ascii="Times New Roman" w:hAnsi="Times New Roman" w:cs="Times New Roman"/>
          <w:sz w:val="24"/>
          <w:szCs w:val="24"/>
        </w:rPr>
      </w:pPr>
    </w:p>
    <w:p w14:paraId="3B8540C1" w14:textId="77777777" w:rsidR="00616527" w:rsidRPr="006E156C" w:rsidRDefault="00616527" w:rsidP="00C97DC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Une fois par mois, le responsable de la buvette :</w:t>
      </w:r>
    </w:p>
    <w:p w14:paraId="0211F420" w14:textId="77777777" w:rsidR="00616527" w:rsidRPr="006E156C" w:rsidRDefault="00616527" w:rsidP="00616527">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Fait l’inventaire des marchandises en stock</w:t>
      </w:r>
    </w:p>
    <w:p w14:paraId="05CF1219" w14:textId="77777777" w:rsidR="00616527" w:rsidRPr="006E156C" w:rsidRDefault="009F2E08" w:rsidP="00616527">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Vérifie les comptes du Barman</w:t>
      </w:r>
    </w:p>
    <w:p w14:paraId="73F5EB79" w14:textId="77777777" w:rsidR="009F2E08" w:rsidRPr="006E156C" w:rsidRDefault="009F2E08" w:rsidP="00616527">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Informe le trésorier du résultat.</w:t>
      </w:r>
    </w:p>
    <w:p w14:paraId="3C57801A" w14:textId="77777777" w:rsidR="009F2E08" w:rsidRPr="006E156C" w:rsidRDefault="009F2E08" w:rsidP="009F2E08">
      <w:pPr>
        <w:spacing w:after="0" w:line="240" w:lineRule="auto"/>
        <w:rPr>
          <w:rFonts w:ascii="Times New Roman" w:hAnsi="Times New Roman" w:cs="Times New Roman"/>
          <w:sz w:val="24"/>
          <w:szCs w:val="24"/>
        </w:rPr>
      </w:pPr>
    </w:p>
    <w:p w14:paraId="03DA3972" w14:textId="77777777" w:rsidR="009F2E08" w:rsidRPr="006E156C" w:rsidRDefault="009F2E08" w:rsidP="009F2E08">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Régulièrement, le trésorier récupère les brouillons de caisse et le numéraire correspondant pour le remettre en Banque.</w:t>
      </w:r>
    </w:p>
    <w:p w14:paraId="65DA6F47" w14:textId="77777777" w:rsidR="009F2E08" w:rsidRPr="006E156C" w:rsidRDefault="009F2E08" w:rsidP="009F2E08">
      <w:pPr>
        <w:spacing w:after="0" w:line="240" w:lineRule="auto"/>
        <w:ind w:left="360"/>
        <w:rPr>
          <w:rFonts w:ascii="Times New Roman" w:hAnsi="Times New Roman" w:cs="Times New Roman"/>
          <w:sz w:val="24"/>
          <w:szCs w:val="24"/>
        </w:rPr>
      </w:pPr>
    </w:p>
    <w:p w14:paraId="07EBDEB9" w14:textId="77777777" w:rsidR="002241E1" w:rsidRPr="006E156C" w:rsidRDefault="002241E1" w:rsidP="00C97DCE">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Gestion des places</w:t>
      </w:r>
    </w:p>
    <w:p w14:paraId="7ECC1035" w14:textId="77777777" w:rsidR="002241E1" w:rsidRPr="006E156C" w:rsidRDefault="002241E1" w:rsidP="00C97DCE">
      <w:pPr>
        <w:spacing w:after="0" w:line="240" w:lineRule="auto"/>
        <w:rPr>
          <w:rFonts w:ascii="Times New Roman" w:hAnsi="Times New Roman" w:cs="Times New Roman"/>
          <w:b/>
          <w:sz w:val="24"/>
          <w:szCs w:val="24"/>
        </w:rPr>
      </w:pPr>
    </w:p>
    <w:p w14:paraId="7596B983" w14:textId="77777777" w:rsidR="00EF2C05" w:rsidRPr="006E156C" w:rsidRDefault="00EF2C05" w:rsidP="00C97DCE">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w:t>
      </w:r>
      <w:r w:rsidR="009F2E08" w:rsidRPr="006E156C">
        <w:rPr>
          <w:rFonts w:ascii="Times New Roman" w:hAnsi="Times New Roman" w:cs="Times New Roman"/>
          <w:b/>
          <w:sz w:val="24"/>
          <w:szCs w:val="24"/>
        </w:rPr>
        <w:t>le 9</w:t>
      </w:r>
      <w:r w:rsidRPr="006E156C">
        <w:rPr>
          <w:rFonts w:ascii="Times New Roman" w:hAnsi="Times New Roman" w:cs="Times New Roman"/>
          <w:b/>
          <w:sz w:val="24"/>
          <w:szCs w:val="24"/>
        </w:rPr>
        <w:t xml:space="preserve"> – Attribution des places</w:t>
      </w:r>
    </w:p>
    <w:p w14:paraId="3257C4F6" w14:textId="77777777" w:rsidR="00EF2C05" w:rsidRPr="006E156C" w:rsidRDefault="00EF2C05" w:rsidP="00C97DCE">
      <w:pPr>
        <w:spacing w:after="0" w:line="240" w:lineRule="auto"/>
        <w:rPr>
          <w:rFonts w:ascii="Times New Roman" w:hAnsi="Times New Roman" w:cs="Times New Roman"/>
          <w:b/>
          <w:sz w:val="24"/>
          <w:szCs w:val="24"/>
        </w:rPr>
      </w:pPr>
    </w:p>
    <w:p w14:paraId="6C2BDA45" w14:textId="75588386" w:rsidR="00EF2C05" w:rsidRPr="006E156C" w:rsidRDefault="003C2978" w:rsidP="00EF2C05">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Il est rappelé que c</w:t>
      </w:r>
      <w:r w:rsidR="00EF2C05" w:rsidRPr="006E156C">
        <w:rPr>
          <w:rFonts w:ascii="Times New Roman" w:hAnsi="Times New Roman" w:cs="Times New Roman"/>
          <w:sz w:val="24"/>
          <w:szCs w:val="24"/>
        </w:rPr>
        <w:t xml:space="preserve">’est la </w:t>
      </w:r>
      <w:r w:rsidR="0035572B" w:rsidRPr="006E156C">
        <w:rPr>
          <w:rFonts w:ascii="Times New Roman" w:hAnsi="Times New Roman" w:cs="Times New Roman"/>
          <w:sz w:val="24"/>
          <w:szCs w:val="24"/>
        </w:rPr>
        <w:t xml:space="preserve">Métropole Toulon Provence Méditerranée </w:t>
      </w:r>
      <w:r w:rsidR="00EF2C05" w:rsidRPr="006E156C">
        <w:rPr>
          <w:rFonts w:ascii="Times New Roman" w:hAnsi="Times New Roman" w:cs="Times New Roman"/>
          <w:sz w:val="24"/>
          <w:szCs w:val="24"/>
        </w:rPr>
        <w:t>qui attribue les places de bateau (au mouillage ou à quai) et est responsable de la sécurité du plan d’eau. Elle fournit</w:t>
      </w:r>
      <w:r w:rsidR="0095054F" w:rsidRPr="006E156C">
        <w:rPr>
          <w:rFonts w:ascii="Times New Roman" w:hAnsi="Times New Roman" w:cs="Times New Roman"/>
          <w:sz w:val="24"/>
          <w:szCs w:val="24"/>
        </w:rPr>
        <w:t xml:space="preserve"> </w:t>
      </w:r>
      <w:r w:rsidR="00EF2C05" w:rsidRPr="006E156C">
        <w:rPr>
          <w:rFonts w:ascii="Times New Roman" w:hAnsi="Times New Roman" w:cs="Times New Roman"/>
          <w:sz w:val="24"/>
          <w:szCs w:val="24"/>
        </w:rPr>
        <w:t>les mouillag</w:t>
      </w:r>
      <w:r w:rsidRPr="006E156C">
        <w:rPr>
          <w:rFonts w:ascii="Times New Roman" w:hAnsi="Times New Roman" w:cs="Times New Roman"/>
          <w:sz w:val="24"/>
          <w:szCs w:val="24"/>
        </w:rPr>
        <w:t>es.</w:t>
      </w:r>
    </w:p>
    <w:p w14:paraId="69617F27" w14:textId="0ED1F613" w:rsidR="00EF2C05" w:rsidRPr="006E156C" w:rsidRDefault="00EF2C05" w:rsidP="00EF2C05">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L’attribution des places se fait sous la responsabilité de </w:t>
      </w:r>
      <w:r w:rsidR="0035572B" w:rsidRPr="006E156C">
        <w:rPr>
          <w:rFonts w:ascii="Times New Roman" w:hAnsi="Times New Roman" w:cs="Times New Roman"/>
          <w:sz w:val="24"/>
          <w:szCs w:val="24"/>
        </w:rPr>
        <w:t xml:space="preserve">TPM </w:t>
      </w:r>
      <w:r w:rsidRPr="006E156C">
        <w:rPr>
          <w:rFonts w:ascii="Times New Roman" w:hAnsi="Times New Roman" w:cs="Times New Roman"/>
          <w:sz w:val="24"/>
          <w:szCs w:val="24"/>
        </w:rPr>
        <w:t xml:space="preserve">au moyen d’une liste d’attente. </w:t>
      </w:r>
      <w:r w:rsidR="00786670" w:rsidRPr="006E156C">
        <w:rPr>
          <w:rFonts w:ascii="Times New Roman" w:hAnsi="Times New Roman" w:cs="Times New Roman"/>
          <w:sz w:val="24"/>
          <w:szCs w:val="24"/>
        </w:rPr>
        <w:t>L’inscription sur cette liste d’attente doit être renouvelée chaque année. L’attribution des places se fait à l’ancienneté, la première place devenant libre étant attribuée au premier (donc le plus ancien) inscrit sur la liste d’attente.</w:t>
      </w:r>
      <w:r w:rsidRPr="006E156C">
        <w:rPr>
          <w:rFonts w:ascii="Times New Roman" w:hAnsi="Times New Roman" w:cs="Times New Roman"/>
          <w:sz w:val="24"/>
          <w:szCs w:val="24"/>
        </w:rPr>
        <w:t xml:space="preserve"> </w:t>
      </w:r>
    </w:p>
    <w:p w14:paraId="5C57DF32" w14:textId="5FBAA9A2" w:rsidR="00EF2C05" w:rsidRPr="006E156C" w:rsidRDefault="00EF2C05" w:rsidP="00786670">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Par ailleurs, les </w:t>
      </w:r>
      <w:r w:rsidR="0035572B" w:rsidRPr="006E156C">
        <w:rPr>
          <w:rFonts w:ascii="Times New Roman" w:hAnsi="Times New Roman" w:cs="Times New Roman"/>
          <w:sz w:val="24"/>
          <w:szCs w:val="24"/>
        </w:rPr>
        <w:t xml:space="preserve">autorisations d’amarrage annuelle </w:t>
      </w:r>
      <w:r w:rsidRPr="006E156C">
        <w:rPr>
          <w:rFonts w:ascii="Times New Roman" w:hAnsi="Times New Roman" w:cs="Times New Roman"/>
          <w:sz w:val="24"/>
          <w:szCs w:val="24"/>
        </w:rPr>
        <w:t xml:space="preserve">de </w:t>
      </w:r>
      <w:r w:rsidR="0035572B" w:rsidRPr="006E156C">
        <w:rPr>
          <w:rFonts w:ascii="Times New Roman" w:hAnsi="Times New Roman" w:cs="Times New Roman"/>
          <w:sz w:val="24"/>
          <w:szCs w:val="24"/>
        </w:rPr>
        <w:t>TPM</w:t>
      </w:r>
      <w:r w:rsidR="0095054F" w:rsidRPr="006E156C">
        <w:rPr>
          <w:rFonts w:ascii="Times New Roman" w:hAnsi="Times New Roman" w:cs="Times New Roman"/>
          <w:sz w:val="24"/>
          <w:szCs w:val="24"/>
        </w:rPr>
        <w:t xml:space="preserve"> </w:t>
      </w:r>
      <w:r w:rsidRPr="006E156C">
        <w:rPr>
          <w:rFonts w:ascii="Times New Roman" w:hAnsi="Times New Roman" w:cs="Times New Roman"/>
          <w:sz w:val="24"/>
          <w:szCs w:val="24"/>
        </w:rPr>
        <w:t xml:space="preserve">spécifient qu’une place </w:t>
      </w:r>
      <w:r w:rsidR="0035572B" w:rsidRPr="006E156C">
        <w:rPr>
          <w:rFonts w:ascii="Times New Roman" w:hAnsi="Times New Roman" w:cs="Times New Roman"/>
          <w:sz w:val="24"/>
          <w:szCs w:val="24"/>
        </w:rPr>
        <w:t xml:space="preserve">est annuelle et ne saurait être renouvelée automatiquement, </w:t>
      </w:r>
      <w:r w:rsidRPr="006E156C">
        <w:rPr>
          <w:rFonts w:ascii="Times New Roman" w:hAnsi="Times New Roman" w:cs="Times New Roman"/>
          <w:sz w:val="24"/>
          <w:szCs w:val="24"/>
        </w:rPr>
        <w:t xml:space="preserve">n’est pas cessible, </w:t>
      </w:r>
      <w:r w:rsidR="009F2E08" w:rsidRPr="006E156C">
        <w:rPr>
          <w:rFonts w:ascii="Times New Roman" w:hAnsi="Times New Roman" w:cs="Times New Roman"/>
          <w:sz w:val="24"/>
          <w:szCs w:val="24"/>
        </w:rPr>
        <w:t xml:space="preserve">ni transmissible par voie de succession, </w:t>
      </w:r>
      <w:r w:rsidRPr="006E156C">
        <w:rPr>
          <w:rFonts w:ascii="Times New Roman" w:hAnsi="Times New Roman" w:cs="Times New Roman"/>
          <w:sz w:val="24"/>
          <w:szCs w:val="24"/>
        </w:rPr>
        <w:t xml:space="preserve">et que même en cas de copropriété déclarée, il ne peut y avoir qu’un titulaire de la place. </w:t>
      </w:r>
    </w:p>
    <w:p w14:paraId="321A6DD0" w14:textId="77777777" w:rsidR="00786670" w:rsidRPr="006E156C" w:rsidRDefault="00786670" w:rsidP="00786670">
      <w:pPr>
        <w:spacing w:after="0" w:line="240" w:lineRule="auto"/>
        <w:rPr>
          <w:rFonts w:ascii="Times New Roman" w:hAnsi="Times New Roman" w:cs="Times New Roman"/>
          <w:sz w:val="24"/>
          <w:szCs w:val="24"/>
        </w:rPr>
      </w:pPr>
    </w:p>
    <w:p w14:paraId="3AF38693" w14:textId="77777777" w:rsidR="00786670" w:rsidRPr="006E156C" w:rsidRDefault="00E2543D" w:rsidP="00786670">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10</w:t>
      </w:r>
      <w:r w:rsidR="00786670" w:rsidRPr="006E156C">
        <w:rPr>
          <w:rFonts w:ascii="Times New Roman" w:hAnsi="Times New Roman" w:cs="Times New Roman"/>
          <w:b/>
          <w:sz w:val="24"/>
          <w:szCs w:val="24"/>
        </w:rPr>
        <w:t xml:space="preserve"> – Le quota de places UMM</w:t>
      </w:r>
    </w:p>
    <w:p w14:paraId="2B7E9038" w14:textId="77777777" w:rsidR="00786670" w:rsidRPr="006E156C" w:rsidRDefault="00786670" w:rsidP="00786670">
      <w:pPr>
        <w:spacing w:after="0" w:line="240" w:lineRule="auto"/>
        <w:rPr>
          <w:rFonts w:ascii="Times New Roman" w:hAnsi="Times New Roman" w:cs="Times New Roman"/>
          <w:sz w:val="24"/>
          <w:szCs w:val="24"/>
        </w:rPr>
      </w:pPr>
    </w:p>
    <w:p w14:paraId="3B90A18E" w14:textId="77777777" w:rsidR="00483DE0" w:rsidRPr="006E156C" w:rsidRDefault="00483DE0" w:rsidP="0095054F">
      <w:pPr>
        <w:ind w:firstLine="709"/>
        <w:rPr>
          <w:rFonts w:ascii="Times New Roman" w:hAnsi="Times New Roman" w:cs="Times New Roman"/>
          <w:sz w:val="24"/>
          <w:szCs w:val="24"/>
        </w:rPr>
      </w:pPr>
      <w:r w:rsidRPr="006E156C">
        <w:rPr>
          <w:rFonts w:ascii="Times New Roman" w:hAnsi="Times New Roman" w:cs="Times New Roman"/>
          <w:sz w:val="24"/>
          <w:szCs w:val="24"/>
        </w:rPr>
        <w:t>Les précédentes dispositions de l’article 10 du règlement Intérieur sont caduques depuis le 1</w:t>
      </w:r>
      <w:r w:rsidRPr="006E156C">
        <w:rPr>
          <w:rFonts w:ascii="Times New Roman" w:hAnsi="Times New Roman" w:cs="Times New Roman"/>
          <w:sz w:val="24"/>
          <w:szCs w:val="24"/>
          <w:vertAlign w:val="superscript"/>
        </w:rPr>
        <w:t>er</w:t>
      </w:r>
      <w:r w:rsidRPr="006E156C">
        <w:rPr>
          <w:rFonts w:ascii="Times New Roman" w:hAnsi="Times New Roman" w:cs="Times New Roman"/>
          <w:sz w:val="24"/>
          <w:szCs w:val="24"/>
        </w:rPr>
        <w:t xml:space="preserve"> janvier 2024, date de la reprise en gestion directe par la Métropole TPM du Port Saint Louis du Mourillon et de l’adoption de ce fait du Règlement Général d’Exploitation de TPM pour tous les ports qu’elle exploite en direct. Une version finale de ce règlement a été adoptée par le Conseil Métropolitain du 18 décembre 2025, sur lequel s’appuie la rédaction du présent article.</w:t>
      </w:r>
    </w:p>
    <w:p w14:paraId="3692A8FE" w14:textId="77777777" w:rsidR="00483DE0" w:rsidRPr="006E156C" w:rsidRDefault="00483DE0" w:rsidP="00483DE0">
      <w:pPr>
        <w:rPr>
          <w:rFonts w:ascii="Times New Roman" w:hAnsi="Times New Roman" w:cs="Times New Roman"/>
          <w:sz w:val="24"/>
          <w:szCs w:val="24"/>
        </w:rPr>
      </w:pPr>
      <w:r w:rsidRPr="006E156C">
        <w:rPr>
          <w:rFonts w:ascii="Times New Roman" w:hAnsi="Times New Roman" w:cs="Times New Roman"/>
          <w:sz w:val="24"/>
          <w:szCs w:val="24"/>
        </w:rPr>
        <w:tab/>
        <w:t>Le RGE prévoit qu’un quota de postes d’amarrage annuel soit mis à la disposition de certains types d’associations dont l’UMM fait partie. Ces postes sont attribués à titre précaires, à des titulaires remplissant un certain nombre de conditions.</w:t>
      </w:r>
    </w:p>
    <w:p w14:paraId="3369DB09" w14:textId="77777777" w:rsidR="00483DE0" w:rsidRPr="006E156C" w:rsidRDefault="00483DE0" w:rsidP="00483DE0">
      <w:pPr>
        <w:spacing w:after="0" w:line="240" w:lineRule="auto"/>
        <w:ind w:firstLine="708"/>
        <w:rPr>
          <w:rFonts w:ascii="Times New Roman" w:hAnsi="Times New Roman" w:cs="Times New Roman"/>
          <w:sz w:val="24"/>
          <w:szCs w:val="24"/>
        </w:rPr>
      </w:pPr>
      <w:r w:rsidRPr="006E156C">
        <w:rPr>
          <w:rFonts w:ascii="Times New Roman" w:hAnsi="Times New Roman" w:cs="Times New Roman"/>
          <w:sz w:val="24"/>
          <w:szCs w:val="24"/>
        </w:rPr>
        <w:t xml:space="preserve">- Carte de membre de l’association à jour de la cotisation </w:t>
      </w:r>
    </w:p>
    <w:p w14:paraId="7F04BC09" w14:textId="77777777" w:rsidR="00483DE0" w:rsidRPr="006E156C" w:rsidRDefault="00483DE0" w:rsidP="00483DE0">
      <w:pPr>
        <w:spacing w:after="0" w:line="240" w:lineRule="auto"/>
        <w:ind w:firstLine="708"/>
        <w:rPr>
          <w:rFonts w:ascii="Times New Roman" w:hAnsi="Times New Roman" w:cs="Times New Roman"/>
          <w:sz w:val="24"/>
          <w:szCs w:val="24"/>
        </w:rPr>
      </w:pPr>
      <w:r w:rsidRPr="006E156C">
        <w:rPr>
          <w:rFonts w:ascii="Times New Roman" w:hAnsi="Times New Roman" w:cs="Times New Roman"/>
          <w:sz w:val="24"/>
          <w:szCs w:val="24"/>
        </w:rPr>
        <w:t xml:space="preserve">- Licence en cours de validité pour les associations sportives </w:t>
      </w:r>
    </w:p>
    <w:p w14:paraId="73AEA851" w14:textId="77777777" w:rsidR="00483DE0" w:rsidRPr="006E156C" w:rsidRDefault="00483DE0" w:rsidP="00483DE0">
      <w:pPr>
        <w:spacing w:after="0" w:line="240" w:lineRule="auto"/>
        <w:ind w:firstLine="708"/>
        <w:rPr>
          <w:rFonts w:ascii="Times New Roman" w:hAnsi="Times New Roman" w:cs="Times New Roman"/>
          <w:sz w:val="24"/>
          <w:szCs w:val="24"/>
        </w:rPr>
      </w:pPr>
      <w:r w:rsidRPr="006E156C">
        <w:rPr>
          <w:rFonts w:ascii="Times New Roman" w:hAnsi="Times New Roman" w:cs="Times New Roman"/>
          <w:sz w:val="24"/>
          <w:szCs w:val="24"/>
        </w:rPr>
        <w:t xml:space="preserve">- Pièce d’identité du titulaire de l’autorisation d’amarrage </w:t>
      </w:r>
    </w:p>
    <w:p w14:paraId="0E7C1FCB" w14:textId="77777777" w:rsidR="00483DE0" w:rsidRPr="006E156C" w:rsidRDefault="00483DE0" w:rsidP="00483DE0">
      <w:pPr>
        <w:spacing w:after="0" w:line="240" w:lineRule="auto"/>
        <w:ind w:left="708"/>
        <w:rPr>
          <w:rFonts w:ascii="Times New Roman" w:hAnsi="Times New Roman" w:cs="Times New Roman"/>
          <w:sz w:val="24"/>
          <w:szCs w:val="24"/>
        </w:rPr>
      </w:pPr>
      <w:r w:rsidRPr="006E156C">
        <w:rPr>
          <w:rFonts w:ascii="Times New Roman" w:hAnsi="Times New Roman" w:cs="Times New Roman"/>
          <w:sz w:val="24"/>
          <w:szCs w:val="24"/>
        </w:rPr>
        <w:t xml:space="preserve">- Extrait d’acte de naissance datant de moins de 3 mois pour l’usager qui ne peut se déplacer en capitainerie </w:t>
      </w:r>
    </w:p>
    <w:p w14:paraId="4ADC65AB" w14:textId="77777777" w:rsidR="00483DE0" w:rsidRPr="006E156C" w:rsidRDefault="00483DE0" w:rsidP="00483DE0">
      <w:pPr>
        <w:spacing w:after="0" w:line="240" w:lineRule="auto"/>
        <w:ind w:firstLine="708"/>
        <w:rPr>
          <w:rFonts w:ascii="Times New Roman" w:hAnsi="Times New Roman" w:cs="Times New Roman"/>
          <w:sz w:val="24"/>
          <w:szCs w:val="24"/>
        </w:rPr>
      </w:pPr>
      <w:r w:rsidRPr="006E156C">
        <w:rPr>
          <w:rFonts w:ascii="Times New Roman" w:hAnsi="Times New Roman" w:cs="Times New Roman"/>
          <w:sz w:val="24"/>
          <w:szCs w:val="24"/>
        </w:rPr>
        <w:lastRenderedPageBreak/>
        <w:t xml:space="preserve">- Acte de francisation ou carte de circulation du navire </w:t>
      </w:r>
    </w:p>
    <w:p w14:paraId="0435306F" w14:textId="77777777" w:rsidR="00483DE0" w:rsidRPr="006E156C" w:rsidRDefault="00483DE0" w:rsidP="00483DE0">
      <w:pPr>
        <w:spacing w:after="0" w:line="240" w:lineRule="auto"/>
        <w:ind w:left="708"/>
        <w:rPr>
          <w:rFonts w:ascii="Times New Roman" w:hAnsi="Times New Roman" w:cs="Times New Roman"/>
          <w:sz w:val="24"/>
          <w:szCs w:val="24"/>
        </w:rPr>
      </w:pPr>
      <w:r w:rsidRPr="006E156C">
        <w:rPr>
          <w:rFonts w:ascii="Times New Roman" w:hAnsi="Times New Roman" w:cs="Times New Roman"/>
          <w:sz w:val="24"/>
          <w:szCs w:val="24"/>
        </w:rPr>
        <w:t xml:space="preserve">- Attestation d’assurance pour l’année en cours couvrant les risques visés à l’article 6.2 du présent règlement </w:t>
      </w:r>
    </w:p>
    <w:p w14:paraId="078FC79A" w14:textId="77777777" w:rsidR="00483DE0" w:rsidRPr="006E156C" w:rsidRDefault="00483DE0" w:rsidP="00483DE0">
      <w:pPr>
        <w:spacing w:after="0" w:line="240" w:lineRule="auto"/>
        <w:ind w:firstLine="708"/>
        <w:rPr>
          <w:rFonts w:ascii="Times New Roman" w:hAnsi="Times New Roman" w:cs="Times New Roman"/>
          <w:sz w:val="24"/>
          <w:szCs w:val="24"/>
        </w:rPr>
      </w:pPr>
      <w:r w:rsidRPr="006E156C">
        <w:rPr>
          <w:rFonts w:ascii="Times New Roman" w:hAnsi="Times New Roman" w:cs="Times New Roman"/>
          <w:sz w:val="24"/>
          <w:szCs w:val="24"/>
        </w:rPr>
        <w:t xml:space="preserve">- Identité et coordonnées du gardien du navire </w:t>
      </w:r>
    </w:p>
    <w:p w14:paraId="31E9180B" w14:textId="77777777" w:rsidR="00483DE0" w:rsidRPr="006E156C" w:rsidRDefault="00483DE0" w:rsidP="00483DE0">
      <w:pPr>
        <w:spacing w:after="0" w:line="240" w:lineRule="auto"/>
        <w:ind w:firstLine="708"/>
        <w:rPr>
          <w:rFonts w:ascii="Times New Roman" w:hAnsi="Times New Roman" w:cs="Times New Roman"/>
          <w:sz w:val="24"/>
          <w:szCs w:val="24"/>
        </w:rPr>
      </w:pPr>
      <w:r w:rsidRPr="006E156C">
        <w:rPr>
          <w:rFonts w:ascii="Times New Roman" w:hAnsi="Times New Roman" w:cs="Times New Roman"/>
          <w:sz w:val="24"/>
          <w:szCs w:val="24"/>
        </w:rPr>
        <w:t xml:space="preserve">- Règlement du montant de la redevance tel que déterminé dans le contrat </w:t>
      </w:r>
    </w:p>
    <w:p w14:paraId="564C2135" w14:textId="77777777" w:rsidR="00483DE0" w:rsidRPr="006E156C" w:rsidRDefault="00483DE0" w:rsidP="00483DE0">
      <w:pPr>
        <w:spacing w:after="0" w:line="240" w:lineRule="auto"/>
        <w:rPr>
          <w:rFonts w:ascii="Times New Roman" w:hAnsi="Times New Roman" w:cs="Times New Roman"/>
          <w:sz w:val="24"/>
          <w:szCs w:val="24"/>
        </w:rPr>
      </w:pPr>
    </w:p>
    <w:p w14:paraId="41A2C578" w14:textId="77777777" w:rsidR="00483DE0" w:rsidRPr="006E156C" w:rsidRDefault="00483DE0" w:rsidP="00483DE0">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L’attribution se fait annuellement par TPM sur demandes de l’UMM, justifiée par son rapport annuel.</w:t>
      </w:r>
    </w:p>
    <w:p w14:paraId="1C7E76EB" w14:textId="77777777" w:rsidR="00483DE0" w:rsidRPr="006E156C" w:rsidRDefault="00483DE0" w:rsidP="00483DE0">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Ces demandes doivent être annuellement validées par le conseil d’administration de l’UMM qui peut en fonction de l’expérience de l’année écoulée et des perspectives de l’année à venir, </w:t>
      </w:r>
    </w:p>
    <w:p w14:paraId="3AA4E58C" w14:textId="77777777" w:rsidR="00483DE0" w:rsidRPr="006E156C" w:rsidRDefault="00483DE0" w:rsidP="00483DE0">
      <w:pPr>
        <w:pStyle w:val="Paragraphedeliste"/>
        <w:numPr>
          <w:ilvl w:val="0"/>
          <w:numId w:val="4"/>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Ne pas en renouveler certaines</w:t>
      </w:r>
    </w:p>
    <w:p w14:paraId="6306ECF8" w14:textId="77777777" w:rsidR="00483DE0" w:rsidRPr="006E156C" w:rsidRDefault="00483DE0" w:rsidP="00483DE0">
      <w:pPr>
        <w:pStyle w:val="Paragraphedeliste"/>
        <w:numPr>
          <w:ilvl w:val="0"/>
          <w:numId w:val="4"/>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En introduire de nouvelles</w:t>
      </w:r>
    </w:p>
    <w:p w14:paraId="2E029207" w14:textId="77777777" w:rsidR="00014415" w:rsidRPr="006E156C" w:rsidRDefault="00014415" w:rsidP="00014415">
      <w:pPr>
        <w:spacing w:after="0" w:line="240" w:lineRule="auto"/>
        <w:rPr>
          <w:rFonts w:ascii="Times New Roman" w:hAnsi="Times New Roman" w:cs="Times New Roman"/>
          <w:sz w:val="24"/>
          <w:szCs w:val="24"/>
        </w:rPr>
      </w:pPr>
    </w:p>
    <w:p w14:paraId="0149CC14" w14:textId="6EC9B3E4" w:rsidR="00014415" w:rsidRPr="006E156C" w:rsidRDefault="00014415" w:rsidP="00293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L’attribution de places à l’association par TPM n’étant possible, selon le Règlement Général d’exploitation, qu’à une association appartenant à une fédération de sports nautiques, l’UMM a décidé d’adhérer à la</w:t>
      </w:r>
      <w:r w:rsidR="002A1B04">
        <w:rPr>
          <w:rFonts w:ascii="Times New Roman" w:hAnsi="Times New Roman" w:cs="Times New Roman"/>
          <w:sz w:val="24"/>
          <w:szCs w:val="24"/>
        </w:rPr>
        <w:t xml:space="preserve"> </w:t>
      </w:r>
      <w:r w:rsidRPr="006E156C">
        <w:rPr>
          <w:rFonts w:ascii="Times New Roman" w:hAnsi="Times New Roman" w:cs="Times New Roman"/>
          <w:sz w:val="24"/>
          <w:szCs w:val="24"/>
        </w:rPr>
        <w:t>Fédération Française de pêche. L’association recommande à tous ses adhérents bénéficiant d’une place associative d’adhérer à la même fédération.</w:t>
      </w:r>
    </w:p>
    <w:p w14:paraId="1BBDE061" w14:textId="77777777" w:rsidR="00483DE0" w:rsidRPr="006E156C" w:rsidRDefault="00483DE0" w:rsidP="00483DE0">
      <w:pPr>
        <w:spacing w:after="0" w:line="240" w:lineRule="auto"/>
        <w:ind w:left="360"/>
        <w:rPr>
          <w:rFonts w:ascii="Times New Roman" w:hAnsi="Times New Roman" w:cs="Times New Roman"/>
          <w:sz w:val="24"/>
          <w:szCs w:val="24"/>
        </w:rPr>
      </w:pPr>
    </w:p>
    <w:p w14:paraId="5E55AD7F" w14:textId="77777777" w:rsidR="00483DE0" w:rsidRPr="006E156C" w:rsidRDefault="00483DE0" w:rsidP="00483DE0">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Dans tous les cas il est exigé des titulaires de postes d’amarrage Associatifs, qu’ils puissent justifier d’être inscrit sur la liste d’attente TPM, de manière à pouvoir libérer dès l’obtention de cette dernière, sa place associative au profit d’un nouveau membre.</w:t>
      </w:r>
    </w:p>
    <w:p w14:paraId="4016708D" w14:textId="77777777" w:rsidR="009F2E08" w:rsidRPr="006E156C" w:rsidRDefault="009F2E08" w:rsidP="0010053C">
      <w:pPr>
        <w:spacing w:after="0" w:line="240" w:lineRule="auto"/>
        <w:rPr>
          <w:rFonts w:ascii="Times New Roman" w:hAnsi="Times New Roman" w:cs="Times New Roman"/>
          <w:sz w:val="24"/>
          <w:szCs w:val="24"/>
        </w:rPr>
      </w:pPr>
    </w:p>
    <w:p w14:paraId="37E8B866" w14:textId="77777777" w:rsidR="00C97DCE" w:rsidRPr="006E156C" w:rsidRDefault="00A723AD" w:rsidP="00C97DCE">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 xml:space="preserve">Le </w:t>
      </w:r>
      <w:r w:rsidR="00C97DCE" w:rsidRPr="006E156C">
        <w:rPr>
          <w:rFonts w:ascii="Times New Roman" w:hAnsi="Times New Roman" w:cs="Times New Roman"/>
          <w:b/>
          <w:sz w:val="24"/>
          <w:szCs w:val="24"/>
        </w:rPr>
        <w:t>plan d’eau</w:t>
      </w:r>
      <w:r w:rsidRPr="006E156C">
        <w:rPr>
          <w:rFonts w:ascii="Times New Roman" w:hAnsi="Times New Roman" w:cs="Times New Roman"/>
          <w:b/>
          <w:sz w:val="24"/>
          <w:szCs w:val="24"/>
        </w:rPr>
        <w:t xml:space="preserve"> les bateaux et l’outillage</w:t>
      </w:r>
    </w:p>
    <w:p w14:paraId="75F6FF76" w14:textId="77777777" w:rsidR="00C97DCE" w:rsidRPr="006E156C" w:rsidRDefault="00C97DCE" w:rsidP="00C97DCE">
      <w:pPr>
        <w:spacing w:after="0" w:line="240" w:lineRule="auto"/>
        <w:rPr>
          <w:rFonts w:ascii="Times New Roman" w:hAnsi="Times New Roman" w:cs="Times New Roman"/>
          <w:sz w:val="24"/>
          <w:szCs w:val="24"/>
        </w:rPr>
      </w:pPr>
    </w:p>
    <w:p w14:paraId="1FB34CFA" w14:textId="77777777" w:rsidR="00C97DCE" w:rsidRPr="006E156C" w:rsidRDefault="00E2543D" w:rsidP="00C97DCE">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11</w:t>
      </w:r>
      <w:r w:rsidR="00C97DCE" w:rsidRPr="006E156C">
        <w:rPr>
          <w:rFonts w:ascii="Times New Roman" w:hAnsi="Times New Roman" w:cs="Times New Roman"/>
          <w:b/>
          <w:sz w:val="24"/>
          <w:szCs w:val="24"/>
        </w:rPr>
        <w:t xml:space="preserve"> – Les mouillages</w:t>
      </w:r>
    </w:p>
    <w:p w14:paraId="3C9CD715" w14:textId="77777777" w:rsidR="0048532B" w:rsidRPr="006E156C" w:rsidRDefault="0048532B" w:rsidP="00C97DCE">
      <w:pPr>
        <w:spacing w:after="0" w:line="240" w:lineRule="auto"/>
        <w:rPr>
          <w:rFonts w:ascii="Times New Roman" w:hAnsi="Times New Roman" w:cs="Times New Roman"/>
          <w:sz w:val="24"/>
          <w:szCs w:val="24"/>
        </w:rPr>
      </w:pPr>
    </w:p>
    <w:p w14:paraId="17A3020F" w14:textId="77777777" w:rsidR="0048532B" w:rsidRPr="006E156C" w:rsidRDefault="0048532B" w:rsidP="0048532B">
      <w:pPr>
        <w:spacing w:after="0" w:line="240" w:lineRule="auto"/>
        <w:rPr>
          <w:rFonts w:ascii="Times New Roman" w:hAnsi="Times New Roman" w:cs="Times New Roman"/>
          <w:sz w:val="24"/>
          <w:szCs w:val="24"/>
        </w:rPr>
      </w:pPr>
    </w:p>
    <w:p w14:paraId="6392A881" w14:textId="77777777" w:rsidR="0048532B" w:rsidRPr="006E156C" w:rsidRDefault="0048532B" w:rsidP="0048532B">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Pour des raisons de sécurité il est rappelé aux propriétaires de bateaux équipés de moteurs hors bords qu’ils doivent impérativement, lorsqu’ils sont au mouillage, laisser leurs moteurs en position verticale (hélice dans l’eau)</w:t>
      </w:r>
    </w:p>
    <w:p w14:paraId="0C573967" w14:textId="77777777" w:rsidR="0048532B" w:rsidRPr="006E156C" w:rsidRDefault="0048532B" w:rsidP="00C97DCE">
      <w:pPr>
        <w:spacing w:after="0" w:line="240" w:lineRule="auto"/>
        <w:rPr>
          <w:rFonts w:ascii="Times New Roman" w:hAnsi="Times New Roman" w:cs="Times New Roman"/>
          <w:sz w:val="24"/>
          <w:szCs w:val="24"/>
        </w:rPr>
      </w:pPr>
    </w:p>
    <w:p w14:paraId="0941E469" w14:textId="77777777" w:rsidR="0048532B" w:rsidRPr="006E156C" w:rsidRDefault="00E2543D" w:rsidP="0048532B">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12</w:t>
      </w:r>
      <w:r w:rsidR="0048532B" w:rsidRPr="006E156C">
        <w:rPr>
          <w:rFonts w:ascii="Times New Roman" w:hAnsi="Times New Roman" w:cs="Times New Roman"/>
          <w:b/>
          <w:sz w:val="24"/>
          <w:szCs w:val="24"/>
        </w:rPr>
        <w:t xml:space="preserve"> – Les bettes (barques de service)</w:t>
      </w:r>
    </w:p>
    <w:p w14:paraId="3FE44844" w14:textId="77777777" w:rsidR="0048532B" w:rsidRPr="006E156C" w:rsidRDefault="0048532B" w:rsidP="0048532B">
      <w:pPr>
        <w:spacing w:after="0" w:line="240" w:lineRule="auto"/>
        <w:rPr>
          <w:rFonts w:ascii="Times New Roman" w:hAnsi="Times New Roman" w:cs="Times New Roman"/>
          <w:sz w:val="24"/>
          <w:szCs w:val="24"/>
        </w:rPr>
      </w:pPr>
    </w:p>
    <w:p w14:paraId="33B5346B" w14:textId="65F191E5" w:rsidR="0048532B" w:rsidRPr="006E156C" w:rsidRDefault="00483DE0" w:rsidP="0048532B">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Une bette est </w:t>
      </w:r>
      <w:r w:rsidR="0048532B" w:rsidRPr="006E156C">
        <w:rPr>
          <w:rFonts w:ascii="Times New Roman" w:hAnsi="Times New Roman" w:cs="Times New Roman"/>
          <w:sz w:val="24"/>
          <w:szCs w:val="24"/>
        </w:rPr>
        <w:t>à la disposition des membres de l’association pour se rendre à leur mouillage. Les bettes doivent être impérativement ramenées au ponton après utilisation. En aucun cas elles ne doivent être amarrées à un poste de mouillage dans l’attente du retour de son propriétaire.</w:t>
      </w:r>
    </w:p>
    <w:p w14:paraId="66FF3246" w14:textId="77777777" w:rsidR="0048532B" w:rsidRPr="006E156C" w:rsidRDefault="0048532B" w:rsidP="0048532B">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Tout dégât doit être immédiatement signalé au responsable de l’atelier et du tirage à terre</w:t>
      </w:r>
    </w:p>
    <w:p w14:paraId="6738A562" w14:textId="77777777" w:rsidR="0048532B" w:rsidRPr="006E156C" w:rsidRDefault="0048532B" w:rsidP="00C97DCE">
      <w:pPr>
        <w:spacing w:after="0" w:line="240" w:lineRule="auto"/>
        <w:rPr>
          <w:rFonts w:ascii="Times New Roman" w:hAnsi="Times New Roman" w:cs="Times New Roman"/>
          <w:sz w:val="24"/>
          <w:szCs w:val="24"/>
        </w:rPr>
      </w:pPr>
    </w:p>
    <w:p w14:paraId="032D8768" w14:textId="77777777" w:rsidR="0096654A" w:rsidRPr="006E156C" w:rsidRDefault="00E2543D" w:rsidP="0096654A">
      <w:pPr>
        <w:spacing w:after="0" w:line="240" w:lineRule="auto"/>
        <w:rPr>
          <w:rFonts w:ascii="Times New Roman" w:hAnsi="Times New Roman" w:cs="Times New Roman"/>
          <w:sz w:val="24"/>
          <w:szCs w:val="24"/>
        </w:rPr>
      </w:pPr>
      <w:r w:rsidRPr="006E156C">
        <w:rPr>
          <w:rFonts w:ascii="Times New Roman" w:hAnsi="Times New Roman" w:cs="Times New Roman"/>
          <w:b/>
          <w:sz w:val="24"/>
          <w:szCs w:val="24"/>
        </w:rPr>
        <w:t>Article 13</w:t>
      </w:r>
      <w:r w:rsidR="0096654A" w:rsidRPr="006E156C">
        <w:rPr>
          <w:rFonts w:ascii="Times New Roman" w:hAnsi="Times New Roman" w:cs="Times New Roman"/>
          <w:b/>
          <w:sz w:val="24"/>
          <w:szCs w:val="24"/>
        </w:rPr>
        <w:t xml:space="preserve"> – Les casiers</w:t>
      </w:r>
    </w:p>
    <w:p w14:paraId="04B05C5A" w14:textId="77777777" w:rsidR="0096654A" w:rsidRPr="006E156C" w:rsidRDefault="0096654A" w:rsidP="0096654A">
      <w:pPr>
        <w:spacing w:after="0" w:line="240" w:lineRule="auto"/>
        <w:rPr>
          <w:rFonts w:ascii="Times New Roman" w:hAnsi="Times New Roman" w:cs="Times New Roman"/>
          <w:b/>
          <w:sz w:val="24"/>
          <w:szCs w:val="24"/>
        </w:rPr>
      </w:pPr>
    </w:p>
    <w:p w14:paraId="7CD3ABAE" w14:textId="4B07279D"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Les ca</w:t>
      </w:r>
      <w:r w:rsidR="009F2E08" w:rsidRPr="006E156C">
        <w:rPr>
          <w:rFonts w:ascii="Times New Roman" w:hAnsi="Times New Roman" w:cs="Times New Roman"/>
          <w:sz w:val="24"/>
          <w:szCs w:val="24"/>
        </w:rPr>
        <w:t xml:space="preserve">siers sont réservés aux membres. </w:t>
      </w:r>
      <w:r w:rsidRPr="006E156C">
        <w:rPr>
          <w:rFonts w:ascii="Times New Roman" w:hAnsi="Times New Roman" w:cs="Times New Roman"/>
          <w:sz w:val="24"/>
          <w:szCs w:val="24"/>
        </w:rPr>
        <w:t xml:space="preserve">Ils sont </w:t>
      </w:r>
      <w:r w:rsidR="00483DE0" w:rsidRPr="006E156C">
        <w:rPr>
          <w:rFonts w:ascii="Times New Roman" w:hAnsi="Times New Roman" w:cs="Times New Roman"/>
          <w:sz w:val="24"/>
          <w:szCs w:val="24"/>
        </w:rPr>
        <w:t xml:space="preserve">numérotés et </w:t>
      </w:r>
      <w:r w:rsidRPr="006E156C">
        <w:rPr>
          <w:rFonts w:ascii="Times New Roman" w:hAnsi="Times New Roman" w:cs="Times New Roman"/>
          <w:sz w:val="24"/>
          <w:szCs w:val="24"/>
        </w:rPr>
        <w:t>nominatifs.</w:t>
      </w:r>
    </w:p>
    <w:p w14:paraId="5F6E31E1" w14:textId="6C87A08D"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Dès qu’un casier se libère, il est affecté par ancienneté </w:t>
      </w:r>
      <w:r w:rsidR="009E5194" w:rsidRPr="006E156C">
        <w:rPr>
          <w:rFonts w:ascii="Times New Roman" w:hAnsi="Times New Roman" w:cs="Times New Roman"/>
          <w:sz w:val="24"/>
          <w:szCs w:val="24"/>
        </w:rPr>
        <w:t xml:space="preserve">d’adhésion </w:t>
      </w:r>
      <w:r w:rsidR="00B372B8" w:rsidRPr="006E156C">
        <w:rPr>
          <w:rFonts w:ascii="Times New Roman" w:hAnsi="Times New Roman" w:cs="Times New Roman"/>
          <w:sz w:val="24"/>
          <w:szCs w:val="24"/>
        </w:rPr>
        <w:t xml:space="preserve">à </w:t>
      </w:r>
      <w:r w:rsidR="00483DE0" w:rsidRPr="006E156C">
        <w:rPr>
          <w:rFonts w:ascii="Times New Roman" w:hAnsi="Times New Roman" w:cs="Times New Roman"/>
          <w:sz w:val="24"/>
          <w:szCs w:val="24"/>
        </w:rPr>
        <w:t xml:space="preserve">un </w:t>
      </w:r>
      <w:r w:rsidRPr="006E156C">
        <w:rPr>
          <w:rFonts w:ascii="Times New Roman" w:hAnsi="Times New Roman" w:cs="Times New Roman"/>
          <w:sz w:val="24"/>
          <w:szCs w:val="24"/>
        </w:rPr>
        <w:t>membres n’en disposant pas.</w:t>
      </w:r>
    </w:p>
    <w:p w14:paraId="217C633A" w14:textId="77777777"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L’Union Maritime du Mourillon ne pourra en aucun cas être tenue responsable en cas de vols commis dans les locaux contenant les casiers, ou par effraction de ces derniers.</w:t>
      </w:r>
    </w:p>
    <w:p w14:paraId="1446D5DC" w14:textId="77777777" w:rsidR="00483DE0" w:rsidRPr="006E156C" w:rsidRDefault="00483DE0" w:rsidP="0096654A">
      <w:pPr>
        <w:spacing w:after="0" w:line="240" w:lineRule="auto"/>
        <w:rPr>
          <w:rFonts w:ascii="Times New Roman" w:hAnsi="Times New Roman" w:cs="Times New Roman"/>
          <w:sz w:val="24"/>
          <w:szCs w:val="24"/>
        </w:rPr>
      </w:pPr>
    </w:p>
    <w:p w14:paraId="3BF75D6B" w14:textId="77777777" w:rsidR="0096654A" w:rsidRPr="006E156C" w:rsidRDefault="0096654A" w:rsidP="0096654A">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u w:val="single"/>
        </w:rPr>
        <w:t>Il est interdit d’y entreposer du carburant et tout autre produit hautement inflammable</w:t>
      </w:r>
      <w:r w:rsidRPr="006E156C">
        <w:rPr>
          <w:rFonts w:ascii="Times New Roman" w:hAnsi="Times New Roman" w:cs="Times New Roman"/>
          <w:b/>
          <w:sz w:val="24"/>
          <w:szCs w:val="24"/>
        </w:rPr>
        <w:t>.</w:t>
      </w:r>
    </w:p>
    <w:p w14:paraId="1BC7B84D" w14:textId="77777777" w:rsidR="0096654A" w:rsidRPr="006E156C" w:rsidRDefault="0096654A" w:rsidP="0096654A">
      <w:pPr>
        <w:spacing w:after="0" w:line="240" w:lineRule="auto"/>
        <w:rPr>
          <w:rFonts w:ascii="Times New Roman" w:hAnsi="Times New Roman" w:cs="Times New Roman"/>
          <w:b/>
          <w:sz w:val="24"/>
          <w:szCs w:val="24"/>
        </w:rPr>
      </w:pPr>
    </w:p>
    <w:p w14:paraId="57F62110" w14:textId="77777777" w:rsidR="0096654A" w:rsidRPr="006E156C" w:rsidRDefault="00E2543D" w:rsidP="0096654A">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14</w:t>
      </w:r>
      <w:r w:rsidR="0096654A" w:rsidRPr="006E156C">
        <w:rPr>
          <w:rFonts w:ascii="Times New Roman" w:hAnsi="Times New Roman" w:cs="Times New Roman"/>
          <w:b/>
          <w:sz w:val="24"/>
          <w:szCs w:val="24"/>
        </w:rPr>
        <w:t xml:space="preserve"> – Les places sur les Racks pour annexes</w:t>
      </w:r>
    </w:p>
    <w:p w14:paraId="185F3A68" w14:textId="77777777" w:rsidR="0096654A" w:rsidRPr="006E156C" w:rsidRDefault="0096654A" w:rsidP="0096654A">
      <w:pPr>
        <w:spacing w:after="0" w:line="240" w:lineRule="auto"/>
        <w:rPr>
          <w:rFonts w:ascii="Times New Roman" w:hAnsi="Times New Roman" w:cs="Times New Roman"/>
          <w:b/>
          <w:sz w:val="24"/>
          <w:szCs w:val="24"/>
        </w:rPr>
      </w:pPr>
    </w:p>
    <w:p w14:paraId="18506839" w14:textId="77777777"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Les places pour annexes sont réservées aux membres ne disposant pas d’une place à quai.</w:t>
      </w:r>
    </w:p>
    <w:p w14:paraId="5FBB0E46" w14:textId="3E8FE9B9"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Elles sont </w:t>
      </w:r>
      <w:r w:rsidR="00483DE0" w:rsidRPr="006E156C">
        <w:rPr>
          <w:rFonts w:ascii="Times New Roman" w:hAnsi="Times New Roman" w:cs="Times New Roman"/>
          <w:sz w:val="24"/>
          <w:szCs w:val="24"/>
        </w:rPr>
        <w:t xml:space="preserve">numérotées </w:t>
      </w:r>
      <w:proofErr w:type="gramStart"/>
      <w:r w:rsidR="00483DE0" w:rsidRPr="006E156C">
        <w:rPr>
          <w:rFonts w:ascii="Times New Roman" w:hAnsi="Times New Roman" w:cs="Times New Roman"/>
          <w:sz w:val="24"/>
          <w:szCs w:val="24"/>
        </w:rPr>
        <w:t>de</w:t>
      </w:r>
      <w:r w:rsidR="002A1B04">
        <w:rPr>
          <w:rFonts w:ascii="Times New Roman" w:hAnsi="Times New Roman" w:cs="Times New Roman"/>
          <w:sz w:val="24"/>
          <w:szCs w:val="24"/>
        </w:rPr>
        <w:t xml:space="preserve"> </w:t>
      </w:r>
      <w:r w:rsidR="00483DE0" w:rsidRPr="006E156C">
        <w:rPr>
          <w:rFonts w:ascii="Times New Roman" w:hAnsi="Times New Roman" w:cs="Times New Roman"/>
          <w:sz w:val="24"/>
          <w:szCs w:val="24"/>
        </w:rPr>
        <w:t>un</w:t>
      </w:r>
      <w:proofErr w:type="gramEnd"/>
      <w:r w:rsidR="00483DE0" w:rsidRPr="006E156C">
        <w:rPr>
          <w:rFonts w:ascii="Times New Roman" w:hAnsi="Times New Roman" w:cs="Times New Roman"/>
          <w:sz w:val="24"/>
          <w:szCs w:val="24"/>
        </w:rPr>
        <w:t xml:space="preserve"> à cinquante-six et </w:t>
      </w:r>
      <w:r w:rsidRPr="006E156C">
        <w:rPr>
          <w:rFonts w:ascii="Times New Roman" w:hAnsi="Times New Roman" w:cs="Times New Roman"/>
          <w:sz w:val="24"/>
          <w:szCs w:val="24"/>
        </w:rPr>
        <w:t>nominatives.</w:t>
      </w:r>
    </w:p>
    <w:p w14:paraId="261F7CC8" w14:textId="77777777"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Dès qu’une place se libère, elle est affectée par ancienneté </w:t>
      </w:r>
      <w:r w:rsidR="009E5194" w:rsidRPr="006E156C">
        <w:rPr>
          <w:rFonts w:ascii="Times New Roman" w:hAnsi="Times New Roman" w:cs="Times New Roman"/>
          <w:sz w:val="24"/>
          <w:szCs w:val="24"/>
        </w:rPr>
        <w:t xml:space="preserve">d’adhésion </w:t>
      </w:r>
      <w:r w:rsidRPr="006E156C">
        <w:rPr>
          <w:rFonts w:ascii="Times New Roman" w:hAnsi="Times New Roman" w:cs="Times New Roman"/>
          <w:sz w:val="24"/>
          <w:szCs w:val="24"/>
        </w:rPr>
        <w:t>des membres n’en disposant pas.</w:t>
      </w:r>
    </w:p>
    <w:p w14:paraId="2102C6F8" w14:textId="77777777"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L’Union Maritime du Mourillon ne pourra en aucun cas être tenue responsable en cas de vols d’annexes.</w:t>
      </w:r>
    </w:p>
    <w:p w14:paraId="0297E86C" w14:textId="77777777"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b/>
          <w:sz w:val="24"/>
          <w:szCs w:val="24"/>
        </w:rPr>
        <w:t>Les annexes doivent porter lisiblement le numéro ou le nom du bateau référent</w:t>
      </w:r>
      <w:r w:rsidRPr="006E156C">
        <w:rPr>
          <w:rFonts w:ascii="Times New Roman" w:hAnsi="Times New Roman" w:cs="Times New Roman"/>
          <w:sz w:val="24"/>
          <w:szCs w:val="24"/>
        </w:rPr>
        <w:t>.</w:t>
      </w:r>
    </w:p>
    <w:p w14:paraId="18BC1FEC" w14:textId="77777777" w:rsidR="0096654A" w:rsidRPr="006E156C" w:rsidRDefault="0096654A" w:rsidP="0096654A">
      <w:pPr>
        <w:spacing w:after="0" w:line="240" w:lineRule="auto"/>
        <w:rPr>
          <w:rFonts w:ascii="Times New Roman" w:hAnsi="Times New Roman" w:cs="Times New Roman"/>
          <w:b/>
          <w:sz w:val="24"/>
          <w:szCs w:val="24"/>
        </w:rPr>
      </w:pPr>
    </w:p>
    <w:p w14:paraId="04216C6B" w14:textId="77777777" w:rsidR="00A723AD" w:rsidRPr="006E156C" w:rsidRDefault="00E2543D" w:rsidP="00A723AD">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15</w:t>
      </w:r>
      <w:r w:rsidR="00A723AD" w:rsidRPr="006E156C">
        <w:rPr>
          <w:rFonts w:ascii="Times New Roman" w:hAnsi="Times New Roman" w:cs="Times New Roman"/>
          <w:b/>
          <w:sz w:val="24"/>
          <w:szCs w:val="24"/>
        </w:rPr>
        <w:t xml:space="preserve"> – Atelier et Outillage</w:t>
      </w:r>
    </w:p>
    <w:p w14:paraId="1148FA86" w14:textId="77777777" w:rsidR="00A723AD" w:rsidRPr="006E156C" w:rsidRDefault="00A723AD" w:rsidP="00A723AD">
      <w:pPr>
        <w:spacing w:after="0" w:line="240" w:lineRule="auto"/>
        <w:rPr>
          <w:rFonts w:ascii="Times New Roman" w:hAnsi="Times New Roman" w:cs="Times New Roman"/>
          <w:b/>
          <w:sz w:val="24"/>
          <w:szCs w:val="24"/>
        </w:rPr>
      </w:pPr>
    </w:p>
    <w:p w14:paraId="37BF9C41" w14:textId="77777777" w:rsidR="00A723AD" w:rsidRPr="006E156C" w:rsidRDefault="00A723AD" w:rsidP="00A723A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Un atelier est mis à la disposition </w:t>
      </w:r>
      <w:proofErr w:type="gramStart"/>
      <w:r w:rsidRPr="006E156C">
        <w:rPr>
          <w:rFonts w:ascii="Times New Roman" w:hAnsi="Times New Roman" w:cs="Times New Roman"/>
          <w:sz w:val="24"/>
          <w:szCs w:val="24"/>
        </w:rPr>
        <w:t>des sociétaire</w:t>
      </w:r>
      <w:proofErr w:type="gramEnd"/>
      <w:r w:rsidRPr="006E156C">
        <w:rPr>
          <w:rFonts w:ascii="Times New Roman" w:hAnsi="Times New Roman" w:cs="Times New Roman"/>
          <w:sz w:val="24"/>
          <w:szCs w:val="24"/>
        </w:rPr>
        <w:t xml:space="preserve"> </w:t>
      </w:r>
      <w:r w:rsidR="008503DE" w:rsidRPr="006E156C">
        <w:rPr>
          <w:rFonts w:ascii="Times New Roman" w:hAnsi="Times New Roman" w:cs="Times New Roman"/>
          <w:sz w:val="24"/>
          <w:szCs w:val="24"/>
        </w:rPr>
        <w:t xml:space="preserve">sous la </w:t>
      </w:r>
      <w:r w:rsidR="000B2254" w:rsidRPr="006E156C">
        <w:rPr>
          <w:rFonts w:ascii="Times New Roman" w:hAnsi="Times New Roman" w:cs="Times New Roman"/>
          <w:sz w:val="24"/>
          <w:szCs w:val="24"/>
        </w:rPr>
        <w:t>responsabilité d’un membre dési</w:t>
      </w:r>
      <w:r w:rsidR="008503DE" w:rsidRPr="006E156C">
        <w:rPr>
          <w:rFonts w:ascii="Times New Roman" w:hAnsi="Times New Roman" w:cs="Times New Roman"/>
          <w:sz w:val="24"/>
          <w:szCs w:val="24"/>
        </w:rPr>
        <w:t xml:space="preserve">gné par le </w:t>
      </w:r>
      <w:r w:rsidR="00B372B8" w:rsidRPr="006E156C">
        <w:rPr>
          <w:rFonts w:ascii="Times New Roman" w:hAnsi="Times New Roman" w:cs="Times New Roman"/>
          <w:sz w:val="24"/>
          <w:szCs w:val="24"/>
        </w:rPr>
        <w:t>Conseil d’administration</w:t>
      </w:r>
      <w:r w:rsidR="008503DE" w:rsidRPr="006E156C">
        <w:rPr>
          <w:rFonts w:ascii="Times New Roman" w:hAnsi="Times New Roman" w:cs="Times New Roman"/>
          <w:sz w:val="24"/>
          <w:szCs w:val="24"/>
        </w:rPr>
        <w:t>. Ses horaires d’ouverture sont affichés avec la liste des responsables de commission (voir article 3).</w:t>
      </w:r>
    </w:p>
    <w:p w14:paraId="4CDA3E95" w14:textId="77777777" w:rsidR="008503DE" w:rsidRPr="006E156C" w:rsidRDefault="008503DE" w:rsidP="008503D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Les matériels et outillages m</w:t>
      </w:r>
      <w:r w:rsidR="009F2E08" w:rsidRPr="006E156C">
        <w:rPr>
          <w:rFonts w:ascii="Times New Roman" w:hAnsi="Times New Roman" w:cs="Times New Roman"/>
          <w:sz w:val="24"/>
          <w:szCs w:val="24"/>
        </w:rPr>
        <w:t>is à la disposition des membres</w:t>
      </w:r>
      <w:r w:rsidRPr="006E156C">
        <w:rPr>
          <w:rFonts w:ascii="Times New Roman" w:hAnsi="Times New Roman" w:cs="Times New Roman"/>
          <w:sz w:val="24"/>
          <w:szCs w:val="24"/>
        </w:rPr>
        <w:t xml:space="preserve"> de l’UMM </w:t>
      </w:r>
      <w:r w:rsidR="009F2E08" w:rsidRPr="006E156C">
        <w:rPr>
          <w:rFonts w:ascii="Times New Roman" w:hAnsi="Times New Roman" w:cs="Times New Roman"/>
          <w:sz w:val="24"/>
          <w:szCs w:val="24"/>
        </w:rPr>
        <w:t xml:space="preserve">qui </w:t>
      </w:r>
      <w:r w:rsidRPr="006E156C">
        <w:rPr>
          <w:rFonts w:ascii="Times New Roman" w:hAnsi="Times New Roman" w:cs="Times New Roman"/>
          <w:sz w:val="24"/>
          <w:szCs w:val="24"/>
        </w:rPr>
        <w:t>sont responsable pécuniairement des éléments qui leur sont prêtés.</w:t>
      </w:r>
    </w:p>
    <w:p w14:paraId="6B9FB337" w14:textId="77777777" w:rsidR="008503DE" w:rsidRPr="006E156C" w:rsidRDefault="008503DE" w:rsidP="008503D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Une demande de prêt doit être formulée auprès du responsable matériel, ou du Président.</w:t>
      </w:r>
    </w:p>
    <w:p w14:paraId="68AB440F" w14:textId="77777777" w:rsidR="008503DE" w:rsidRPr="006E156C" w:rsidRDefault="008503DE" w:rsidP="008503D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L’ordre d’attribution devra être respecté. Les outillages ne doivent pas être monopolisés par une même personne.</w:t>
      </w:r>
    </w:p>
    <w:p w14:paraId="0D5ECFB0" w14:textId="77777777" w:rsidR="008503DE" w:rsidRPr="006E156C" w:rsidRDefault="008503DE" w:rsidP="00A723AD">
      <w:pPr>
        <w:spacing w:after="0" w:line="240" w:lineRule="auto"/>
        <w:rPr>
          <w:rFonts w:ascii="Times New Roman" w:hAnsi="Times New Roman" w:cs="Times New Roman"/>
          <w:sz w:val="24"/>
          <w:szCs w:val="24"/>
        </w:rPr>
      </w:pPr>
    </w:p>
    <w:p w14:paraId="09525D6B" w14:textId="77777777" w:rsidR="00A723AD" w:rsidRPr="006E156C" w:rsidRDefault="00E2543D" w:rsidP="00A723AD">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16</w:t>
      </w:r>
      <w:r w:rsidR="00A723AD" w:rsidRPr="006E156C">
        <w:rPr>
          <w:rFonts w:ascii="Times New Roman" w:hAnsi="Times New Roman" w:cs="Times New Roman"/>
          <w:b/>
          <w:sz w:val="24"/>
          <w:szCs w:val="24"/>
        </w:rPr>
        <w:t xml:space="preserve"> – Entretien des bateaux :</w:t>
      </w:r>
    </w:p>
    <w:p w14:paraId="37D69A7A" w14:textId="77777777" w:rsidR="00A723AD" w:rsidRPr="006E156C" w:rsidRDefault="00A723AD" w:rsidP="00A723AD">
      <w:pPr>
        <w:spacing w:after="0" w:line="240" w:lineRule="auto"/>
        <w:rPr>
          <w:rFonts w:ascii="Times New Roman" w:hAnsi="Times New Roman" w:cs="Times New Roman"/>
          <w:b/>
          <w:sz w:val="24"/>
          <w:szCs w:val="24"/>
        </w:rPr>
      </w:pPr>
    </w:p>
    <w:p w14:paraId="3EF11489" w14:textId="6E25C22A" w:rsidR="008503DE" w:rsidRPr="006E156C" w:rsidRDefault="00483DE0" w:rsidP="00A723A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Les tirages à terre sont, selon la taille du bateau :</w:t>
      </w:r>
    </w:p>
    <w:p w14:paraId="7D1170E1" w14:textId="018EE412" w:rsidR="00483DE0" w:rsidRPr="006E156C" w:rsidRDefault="00483DE0" w:rsidP="00483DE0">
      <w:pPr>
        <w:pStyle w:val="Paragraphedeliste"/>
        <w:numPr>
          <w:ilvl w:val="0"/>
          <w:numId w:val="4"/>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Organisés par TPM au moyen de ses moyens de levage et facturés par cette dernière,</w:t>
      </w:r>
    </w:p>
    <w:p w14:paraId="7E38A82F" w14:textId="466984B4" w:rsidR="00483DE0" w:rsidRPr="006E156C" w:rsidRDefault="00014415" w:rsidP="0029354A">
      <w:pPr>
        <w:pStyle w:val="Paragraphedeliste"/>
        <w:numPr>
          <w:ilvl w:val="0"/>
          <w:numId w:val="4"/>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Titrés à terre (si cela est possible) au moyen de la remorque de l’UMM, les moyens de traction étant fournis par le propriétaire du bateau.</w:t>
      </w:r>
    </w:p>
    <w:p w14:paraId="41AD99EC" w14:textId="77777777" w:rsidR="00A723AD" w:rsidRPr="006E156C" w:rsidRDefault="00A723AD" w:rsidP="00A723A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Rendez-vous doit être pris auprès du </w:t>
      </w:r>
      <w:r w:rsidR="008503DE" w:rsidRPr="006E156C">
        <w:rPr>
          <w:rFonts w:ascii="Times New Roman" w:hAnsi="Times New Roman" w:cs="Times New Roman"/>
          <w:sz w:val="24"/>
          <w:szCs w:val="24"/>
        </w:rPr>
        <w:t>responsable</w:t>
      </w:r>
      <w:r w:rsidRPr="006E156C">
        <w:rPr>
          <w:rFonts w:ascii="Times New Roman" w:hAnsi="Times New Roman" w:cs="Times New Roman"/>
          <w:sz w:val="24"/>
          <w:szCs w:val="24"/>
        </w:rPr>
        <w:t xml:space="preserve"> pour s’inscrire dans le calendrier</w:t>
      </w:r>
      <w:r w:rsidR="008503DE" w:rsidRPr="006E156C">
        <w:rPr>
          <w:rFonts w:ascii="Times New Roman" w:hAnsi="Times New Roman" w:cs="Times New Roman"/>
          <w:sz w:val="24"/>
          <w:szCs w:val="24"/>
        </w:rPr>
        <w:t xml:space="preserve"> des tirages</w:t>
      </w:r>
      <w:r w:rsidRPr="006E156C">
        <w:rPr>
          <w:rFonts w:ascii="Times New Roman" w:hAnsi="Times New Roman" w:cs="Times New Roman"/>
          <w:sz w:val="24"/>
          <w:szCs w:val="24"/>
        </w:rPr>
        <w:t>. La date et l’horaire devront être strictement respectés sauf cas de force majeure.</w:t>
      </w:r>
    </w:p>
    <w:p w14:paraId="3BF6B785" w14:textId="77777777" w:rsidR="00A723AD" w:rsidRPr="006E156C" w:rsidRDefault="00A723AD" w:rsidP="00A723A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Seul</w:t>
      </w:r>
      <w:r w:rsidR="009F2E08" w:rsidRPr="006E156C">
        <w:rPr>
          <w:rFonts w:ascii="Times New Roman" w:hAnsi="Times New Roman" w:cs="Times New Roman"/>
          <w:sz w:val="24"/>
          <w:szCs w:val="24"/>
        </w:rPr>
        <w:t>s les bateaux des membres</w:t>
      </w:r>
      <w:r w:rsidRPr="006E156C">
        <w:rPr>
          <w:rFonts w:ascii="Times New Roman" w:hAnsi="Times New Roman" w:cs="Times New Roman"/>
          <w:sz w:val="24"/>
          <w:szCs w:val="24"/>
        </w:rPr>
        <w:t xml:space="preserve"> peuvent bénéficier de l’assistance en matériels de l’association.</w:t>
      </w:r>
    </w:p>
    <w:p w14:paraId="02EB396B" w14:textId="77777777" w:rsidR="00A723AD" w:rsidRPr="006E156C" w:rsidRDefault="00A723AD" w:rsidP="00A723AD">
      <w:pPr>
        <w:spacing w:after="0" w:line="240" w:lineRule="auto"/>
        <w:rPr>
          <w:rFonts w:ascii="Times New Roman" w:hAnsi="Times New Roman" w:cs="Times New Roman"/>
          <w:sz w:val="24"/>
          <w:szCs w:val="24"/>
        </w:rPr>
      </w:pPr>
    </w:p>
    <w:p w14:paraId="15067805" w14:textId="77777777" w:rsidR="00A723AD" w:rsidRPr="006E156C" w:rsidRDefault="00E2543D" w:rsidP="00A723AD">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17</w:t>
      </w:r>
      <w:r w:rsidR="00A723AD" w:rsidRPr="006E156C">
        <w:rPr>
          <w:rFonts w:ascii="Times New Roman" w:hAnsi="Times New Roman" w:cs="Times New Roman"/>
          <w:b/>
          <w:sz w:val="24"/>
          <w:szCs w:val="24"/>
        </w:rPr>
        <w:t>- Responsabilité :</w:t>
      </w:r>
    </w:p>
    <w:p w14:paraId="3437097F" w14:textId="77777777" w:rsidR="00A723AD" w:rsidRPr="006E156C" w:rsidRDefault="00A723AD" w:rsidP="00A723AD">
      <w:pPr>
        <w:spacing w:after="0" w:line="240" w:lineRule="auto"/>
        <w:rPr>
          <w:rFonts w:ascii="Times New Roman" w:hAnsi="Times New Roman" w:cs="Times New Roman"/>
          <w:b/>
          <w:sz w:val="24"/>
          <w:szCs w:val="24"/>
        </w:rPr>
      </w:pPr>
    </w:p>
    <w:p w14:paraId="3E742806" w14:textId="77777777" w:rsidR="00A723AD" w:rsidRPr="006E156C" w:rsidRDefault="00A723AD" w:rsidP="00A723AD">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L’utilisation des matériels et locaux de l’association et l’assistance éventuelle de son personnel ou d’autres membres ne saurait en aucun cas engager la responsabilité sous quelque forme que ce soit de L’Association Union Maritime du Mourillon.</w:t>
      </w:r>
    </w:p>
    <w:p w14:paraId="093054AF" w14:textId="77777777" w:rsidR="00A723AD" w:rsidRPr="006E156C" w:rsidRDefault="00A723AD" w:rsidP="0096654A">
      <w:pPr>
        <w:spacing w:after="0" w:line="240" w:lineRule="auto"/>
        <w:rPr>
          <w:rFonts w:ascii="Times New Roman" w:hAnsi="Times New Roman" w:cs="Times New Roman"/>
          <w:b/>
          <w:sz w:val="24"/>
          <w:szCs w:val="24"/>
        </w:rPr>
      </w:pPr>
    </w:p>
    <w:p w14:paraId="1E2D83A2" w14:textId="77777777" w:rsidR="00F14DC9" w:rsidRPr="006E156C" w:rsidRDefault="00F14DC9" w:rsidP="0096654A">
      <w:pPr>
        <w:spacing w:after="0" w:line="240" w:lineRule="auto"/>
        <w:rPr>
          <w:rFonts w:ascii="Times New Roman" w:hAnsi="Times New Roman" w:cs="Times New Roman"/>
          <w:b/>
          <w:sz w:val="24"/>
          <w:szCs w:val="24"/>
        </w:rPr>
      </w:pPr>
    </w:p>
    <w:p w14:paraId="531FB152" w14:textId="77777777" w:rsidR="00A723AD" w:rsidRPr="006E156C" w:rsidRDefault="008503DE" w:rsidP="0096654A">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L’espace portuaire</w:t>
      </w:r>
    </w:p>
    <w:p w14:paraId="01E27DF8" w14:textId="77777777" w:rsidR="008503DE" w:rsidRPr="006E156C" w:rsidRDefault="008503DE" w:rsidP="0096654A">
      <w:pPr>
        <w:spacing w:after="0" w:line="240" w:lineRule="auto"/>
        <w:rPr>
          <w:rFonts w:ascii="Times New Roman" w:hAnsi="Times New Roman" w:cs="Times New Roman"/>
          <w:b/>
          <w:sz w:val="24"/>
          <w:szCs w:val="24"/>
        </w:rPr>
      </w:pPr>
    </w:p>
    <w:p w14:paraId="69074B23" w14:textId="77777777" w:rsidR="00F14DC9" w:rsidRPr="006E156C" w:rsidRDefault="00E2543D" w:rsidP="0096654A">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18</w:t>
      </w:r>
      <w:r w:rsidR="008503DE" w:rsidRPr="006E156C">
        <w:rPr>
          <w:rFonts w:ascii="Times New Roman" w:hAnsi="Times New Roman" w:cs="Times New Roman"/>
          <w:b/>
          <w:sz w:val="24"/>
          <w:szCs w:val="24"/>
        </w:rPr>
        <w:t xml:space="preserve"> – Définition des espaces</w:t>
      </w:r>
    </w:p>
    <w:p w14:paraId="57DA78D3" w14:textId="77777777" w:rsidR="009E5194" w:rsidRPr="006E156C" w:rsidRDefault="009E5194" w:rsidP="0096654A">
      <w:pPr>
        <w:spacing w:after="0" w:line="240" w:lineRule="auto"/>
        <w:rPr>
          <w:rFonts w:ascii="Times New Roman" w:hAnsi="Times New Roman" w:cs="Times New Roman"/>
          <w:b/>
          <w:sz w:val="24"/>
          <w:szCs w:val="24"/>
        </w:rPr>
      </w:pPr>
      <w:r w:rsidRPr="006E156C">
        <w:rPr>
          <w:rFonts w:ascii="Times New Roman" w:hAnsi="Times New Roman" w:cs="Times New Roman"/>
          <w:sz w:val="24"/>
          <w:szCs w:val="24"/>
        </w:rPr>
        <w:t>Il est rappelé que :</w:t>
      </w:r>
    </w:p>
    <w:p w14:paraId="735A11D6" w14:textId="77777777" w:rsidR="009E5194" w:rsidRPr="006E156C" w:rsidRDefault="009E5194" w:rsidP="0096654A">
      <w:pPr>
        <w:spacing w:after="0" w:line="240" w:lineRule="auto"/>
        <w:rPr>
          <w:rFonts w:ascii="Times New Roman" w:hAnsi="Times New Roman" w:cs="Times New Roman"/>
          <w:sz w:val="24"/>
          <w:szCs w:val="24"/>
        </w:rPr>
      </w:pPr>
    </w:p>
    <w:p w14:paraId="616B411E" w14:textId="77777777" w:rsidR="008503DE" w:rsidRPr="006E156C" w:rsidRDefault="008503DE"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L’ensemble du Port Saint Louis figure sur le Domaine Public Maritime qui a</w:t>
      </w:r>
      <w:r w:rsidR="009F2E08" w:rsidRPr="006E156C">
        <w:rPr>
          <w:rFonts w:ascii="Times New Roman" w:hAnsi="Times New Roman" w:cs="Times New Roman"/>
          <w:sz w:val="24"/>
          <w:szCs w:val="24"/>
        </w:rPr>
        <w:t xml:space="preserve"> été donné en concession par l’A</w:t>
      </w:r>
      <w:r w:rsidRPr="006E156C">
        <w:rPr>
          <w:rFonts w:ascii="Times New Roman" w:hAnsi="Times New Roman" w:cs="Times New Roman"/>
          <w:sz w:val="24"/>
          <w:szCs w:val="24"/>
        </w:rPr>
        <w:t>dministration à la Chambre de Commerce et d’Industrie du Var.</w:t>
      </w:r>
    </w:p>
    <w:p w14:paraId="6AADF7D5" w14:textId="77777777" w:rsidR="008503DE" w:rsidRPr="006E156C" w:rsidRDefault="008503DE" w:rsidP="0096654A">
      <w:pPr>
        <w:spacing w:after="0" w:line="240" w:lineRule="auto"/>
        <w:rPr>
          <w:rFonts w:ascii="Times New Roman" w:hAnsi="Times New Roman" w:cs="Times New Roman"/>
          <w:sz w:val="24"/>
          <w:szCs w:val="24"/>
        </w:rPr>
      </w:pPr>
    </w:p>
    <w:p w14:paraId="2F09A1B6" w14:textId="77777777" w:rsidR="00BF26A4" w:rsidRPr="006E156C" w:rsidRDefault="008503DE"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Cette dernière loue à l’UMM au titre d’une Autorisation d’occupation temporaire (AOT)</w:t>
      </w:r>
    </w:p>
    <w:p w14:paraId="1F8D9C36" w14:textId="77777777" w:rsidR="00BF26A4" w:rsidRPr="006E156C" w:rsidRDefault="00BF26A4" w:rsidP="00BF26A4">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Les bâtiments dans lesquels sont installés les casiers, le local technique et l’atelier,</w:t>
      </w:r>
    </w:p>
    <w:p w14:paraId="16AE75F9" w14:textId="77777777" w:rsidR="00BF26A4" w:rsidRPr="006E156C" w:rsidRDefault="00BF26A4" w:rsidP="00BF26A4">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La Buvette</w:t>
      </w:r>
    </w:p>
    <w:p w14:paraId="3DF08755" w14:textId="77777777" w:rsidR="00BF26A4" w:rsidRPr="006E156C" w:rsidRDefault="00BF26A4" w:rsidP="00BF26A4">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La tonnelle.</w:t>
      </w:r>
    </w:p>
    <w:p w14:paraId="4F84925B" w14:textId="77777777" w:rsidR="00BF26A4" w:rsidRPr="006E156C" w:rsidRDefault="00BF26A4" w:rsidP="00BF26A4">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lastRenderedPageBreak/>
        <w:t>L’espace sur lequel sont édifiés les racks</w:t>
      </w:r>
    </w:p>
    <w:p w14:paraId="2BEF9C07" w14:textId="70189840" w:rsidR="008503DE" w:rsidRPr="006E156C" w:rsidRDefault="00BF26A4" w:rsidP="00BF26A4">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 reste des installations portuaires (plan incliné, aire de carénage, panne, quais</w:t>
      </w:r>
      <w:r w:rsidR="009F2E08" w:rsidRPr="006E156C">
        <w:rPr>
          <w:rFonts w:ascii="Times New Roman" w:hAnsi="Times New Roman" w:cs="Times New Roman"/>
          <w:sz w:val="24"/>
          <w:szCs w:val="24"/>
        </w:rPr>
        <w:t xml:space="preserve">) ainsi que le Parking et le jeu de boules, </w:t>
      </w:r>
      <w:r w:rsidRPr="006E156C">
        <w:rPr>
          <w:rFonts w:ascii="Times New Roman" w:hAnsi="Times New Roman" w:cs="Times New Roman"/>
          <w:sz w:val="24"/>
          <w:szCs w:val="24"/>
        </w:rPr>
        <w:t>appartient au Domaine Public Maritime et est de ce fait en libre accès pour le Public.</w:t>
      </w:r>
    </w:p>
    <w:p w14:paraId="224192C2" w14:textId="77777777" w:rsidR="00BF26A4" w:rsidRPr="006E156C" w:rsidRDefault="00BF26A4" w:rsidP="00BF26A4">
      <w:pPr>
        <w:spacing w:after="0" w:line="240" w:lineRule="auto"/>
        <w:rPr>
          <w:rFonts w:ascii="Times New Roman" w:hAnsi="Times New Roman" w:cs="Times New Roman"/>
          <w:sz w:val="24"/>
          <w:szCs w:val="24"/>
        </w:rPr>
      </w:pPr>
    </w:p>
    <w:p w14:paraId="48A7EAA0" w14:textId="77777777" w:rsidR="00BF26A4" w:rsidRPr="006E156C" w:rsidRDefault="00BF26A4" w:rsidP="00BF26A4">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Tous les membres de l’association doivent se sentir concernés par la préservation et le bon entretien des espaces, des locaux et des matériels.</w:t>
      </w:r>
    </w:p>
    <w:p w14:paraId="6CE0E745" w14:textId="77777777" w:rsidR="00A723AD" w:rsidRPr="006E156C" w:rsidRDefault="00A723AD" w:rsidP="0096654A">
      <w:pPr>
        <w:spacing w:after="0" w:line="240" w:lineRule="auto"/>
        <w:rPr>
          <w:rFonts w:ascii="Times New Roman" w:hAnsi="Times New Roman" w:cs="Times New Roman"/>
          <w:b/>
          <w:sz w:val="24"/>
          <w:szCs w:val="24"/>
        </w:rPr>
      </w:pPr>
    </w:p>
    <w:p w14:paraId="0B153888" w14:textId="77777777" w:rsidR="0096654A" w:rsidRPr="006E156C" w:rsidRDefault="00E2543D" w:rsidP="0096654A">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19</w:t>
      </w:r>
      <w:r w:rsidR="0096654A" w:rsidRPr="006E156C">
        <w:rPr>
          <w:rFonts w:ascii="Times New Roman" w:hAnsi="Times New Roman" w:cs="Times New Roman"/>
          <w:b/>
          <w:sz w:val="24"/>
          <w:szCs w:val="24"/>
        </w:rPr>
        <w:t xml:space="preserve"> – Le Parking</w:t>
      </w:r>
    </w:p>
    <w:p w14:paraId="482673A0" w14:textId="77777777" w:rsidR="0096654A" w:rsidRPr="006E156C" w:rsidRDefault="0096654A" w:rsidP="0096654A">
      <w:pPr>
        <w:spacing w:after="0" w:line="240" w:lineRule="auto"/>
        <w:rPr>
          <w:rFonts w:ascii="Times New Roman" w:hAnsi="Times New Roman" w:cs="Times New Roman"/>
          <w:b/>
          <w:sz w:val="24"/>
          <w:szCs w:val="24"/>
        </w:rPr>
      </w:pPr>
    </w:p>
    <w:p w14:paraId="062EA023" w14:textId="65E60B46"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Les </w:t>
      </w:r>
      <w:r w:rsidR="00B372B8" w:rsidRPr="006E156C">
        <w:rPr>
          <w:rFonts w:ascii="Times New Roman" w:hAnsi="Times New Roman" w:cs="Times New Roman"/>
          <w:sz w:val="24"/>
          <w:szCs w:val="24"/>
        </w:rPr>
        <w:t>badges</w:t>
      </w:r>
      <w:r w:rsidRPr="006E156C">
        <w:rPr>
          <w:rFonts w:ascii="Times New Roman" w:hAnsi="Times New Roman" w:cs="Times New Roman"/>
          <w:sz w:val="24"/>
          <w:szCs w:val="24"/>
        </w:rPr>
        <w:t xml:space="preserve"> d’accès au parking sont attribués par la Capitainerie, et par elle seule.</w:t>
      </w:r>
    </w:p>
    <w:p w14:paraId="45C21E7B" w14:textId="77777777"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Elle n’attribue qu’un seul Bip par bateau mouillé au Port Saint Louis</w:t>
      </w:r>
      <w:r w:rsidR="00BF26A4" w:rsidRPr="006E156C">
        <w:rPr>
          <w:rFonts w:ascii="Times New Roman" w:hAnsi="Times New Roman" w:cs="Times New Roman"/>
          <w:sz w:val="24"/>
          <w:szCs w:val="24"/>
        </w:rPr>
        <w:t>, que le propriétaire soit membre ou non de l’UMM.</w:t>
      </w:r>
    </w:p>
    <w:p w14:paraId="43181E43" w14:textId="77777777" w:rsidR="0096654A" w:rsidRPr="006E156C" w:rsidRDefault="0096654A" w:rsidP="0096654A">
      <w:pPr>
        <w:spacing w:after="0" w:line="240" w:lineRule="auto"/>
        <w:rPr>
          <w:rFonts w:ascii="Times New Roman" w:hAnsi="Times New Roman" w:cs="Times New Roman"/>
          <w:sz w:val="24"/>
          <w:szCs w:val="24"/>
        </w:rPr>
      </w:pPr>
    </w:p>
    <w:p w14:paraId="0F4DD86B" w14:textId="454B6448"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Chaque début d’année, après avoir régularisé leur adhésion à l’UMM, les membres détenteurs d’un bip doivent, sur présentation de la carte UMM renouvelée, le faire valider par la Capitainerie. Il leur sera remis le badge annuel autorisant le stationnement de leur véhicule sur le quai du port St Louis (se munir des documents nécessaires).</w:t>
      </w:r>
    </w:p>
    <w:p w14:paraId="38743FD0" w14:textId="77777777" w:rsidR="0096654A" w:rsidRPr="006E156C" w:rsidRDefault="0096654A" w:rsidP="0096654A">
      <w:pPr>
        <w:spacing w:after="0" w:line="240" w:lineRule="auto"/>
        <w:rPr>
          <w:rFonts w:ascii="Times New Roman" w:hAnsi="Times New Roman" w:cs="Times New Roman"/>
          <w:sz w:val="24"/>
          <w:szCs w:val="24"/>
        </w:rPr>
      </w:pPr>
    </w:p>
    <w:p w14:paraId="5EC0D837" w14:textId="77777777"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L’union Maritime du Mourillon n’est pas responsable de la sécurité des véhicules garés sur le Parking.</w:t>
      </w:r>
    </w:p>
    <w:p w14:paraId="2733A507" w14:textId="77777777" w:rsidR="0096654A" w:rsidRPr="006E156C" w:rsidRDefault="0096654A" w:rsidP="0096654A">
      <w:pPr>
        <w:spacing w:after="0" w:line="240" w:lineRule="auto"/>
        <w:rPr>
          <w:rFonts w:ascii="Times New Roman" w:hAnsi="Times New Roman" w:cs="Times New Roman"/>
          <w:sz w:val="24"/>
          <w:szCs w:val="24"/>
        </w:rPr>
      </w:pPr>
    </w:p>
    <w:p w14:paraId="034EB85E" w14:textId="7852EE8D" w:rsidR="0096654A" w:rsidRPr="006E156C" w:rsidRDefault="0096654A" w:rsidP="0096654A">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Les véhicules (voitures, moto, etc.) ne doivent pas circuler et ou stationner sur la partie réservée à la fonction « atelier » et « mise à l’eau ». Ce secteur étant réservé aux « mises à l’eau » et à l’entreposage temporaire des bateaux en réfection.</w:t>
      </w:r>
    </w:p>
    <w:p w14:paraId="7E0391D0" w14:textId="77777777" w:rsidR="0096654A" w:rsidRPr="006E156C" w:rsidRDefault="0096654A" w:rsidP="00C97DCE">
      <w:pPr>
        <w:spacing w:after="0" w:line="240" w:lineRule="auto"/>
        <w:rPr>
          <w:rFonts w:ascii="Times New Roman" w:hAnsi="Times New Roman" w:cs="Times New Roman"/>
          <w:sz w:val="24"/>
          <w:szCs w:val="24"/>
        </w:rPr>
      </w:pPr>
    </w:p>
    <w:p w14:paraId="69FDC416" w14:textId="77777777" w:rsidR="00BF26A4" w:rsidRPr="006E156C" w:rsidRDefault="00E2543D" w:rsidP="00C97DCE">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20</w:t>
      </w:r>
      <w:r w:rsidR="00BF26A4" w:rsidRPr="006E156C">
        <w:rPr>
          <w:rFonts w:ascii="Times New Roman" w:hAnsi="Times New Roman" w:cs="Times New Roman"/>
          <w:b/>
          <w:sz w:val="24"/>
          <w:szCs w:val="24"/>
        </w:rPr>
        <w:t xml:space="preserve"> – le plan incliné et l’aire de carénage</w:t>
      </w:r>
    </w:p>
    <w:p w14:paraId="47586392" w14:textId="77777777" w:rsidR="00BF26A4" w:rsidRPr="006E156C" w:rsidRDefault="00BF26A4" w:rsidP="00C97DCE">
      <w:pPr>
        <w:spacing w:after="0" w:line="240" w:lineRule="auto"/>
        <w:rPr>
          <w:rFonts w:ascii="Times New Roman" w:hAnsi="Times New Roman" w:cs="Times New Roman"/>
          <w:sz w:val="24"/>
          <w:szCs w:val="24"/>
        </w:rPr>
      </w:pPr>
    </w:p>
    <w:p w14:paraId="24F0C13E" w14:textId="5F3BF2C9" w:rsidR="00BF26A4" w:rsidRPr="006E156C" w:rsidRDefault="004022CF" w:rsidP="00C97DC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L’u</w:t>
      </w:r>
      <w:r w:rsidR="00BF26A4" w:rsidRPr="006E156C">
        <w:rPr>
          <w:rFonts w:ascii="Times New Roman" w:hAnsi="Times New Roman" w:cs="Times New Roman"/>
          <w:sz w:val="24"/>
          <w:szCs w:val="24"/>
        </w:rPr>
        <w:t>sage du plan incliné et de l</w:t>
      </w:r>
      <w:r w:rsidRPr="006E156C">
        <w:rPr>
          <w:rFonts w:ascii="Times New Roman" w:hAnsi="Times New Roman" w:cs="Times New Roman"/>
          <w:sz w:val="24"/>
          <w:szCs w:val="24"/>
        </w:rPr>
        <w:t>’aire de carénage du fait de leur</w:t>
      </w:r>
      <w:r w:rsidR="00BF26A4" w:rsidRPr="006E156C">
        <w:rPr>
          <w:rFonts w:ascii="Times New Roman" w:hAnsi="Times New Roman" w:cs="Times New Roman"/>
          <w:sz w:val="24"/>
          <w:szCs w:val="24"/>
        </w:rPr>
        <w:t xml:space="preserve"> caractère public, n’est pas réservé au</w:t>
      </w:r>
      <w:r w:rsidRPr="006E156C">
        <w:rPr>
          <w:rFonts w:ascii="Times New Roman" w:hAnsi="Times New Roman" w:cs="Times New Roman"/>
          <w:sz w:val="24"/>
          <w:szCs w:val="24"/>
        </w:rPr>
        <w:t>x seuls membres de l’UMM. Il</w:t>
      </w:r>
      <w:r w:rsidR="00001691">
        <w:rPr>
          <w:rFonts w:ascii="Times New Roman" w:hAnsi="Times New Roman" w:cs="Times New Roman"/>
          <w:sz w:val="24"/>
          <w:szCs w:val="24"/>
        </w:rPr>
        <w:t>s</w:t>
      </w:r>
      <w:r w:rsidRPr="006E156C">
        <w:rPr>
          <w:rFonts w:ascii="Times New Roman" w:hAnsi="Times New Roman" w:cs="Times New Roman"/>
          <w:sz w:val="24"/>
          <w:szCs w:val="24"/>
        </w:rPr>
        <w:t xml:space="preserve"> sont</w:t>
      </w:r>
      <w:r w:rsidR="00BF26A4" w:rsidRPr="006E156C">
        <w:rPr>
          <w:rFonts w:ascii="Times New Roman" w:hAnsi="Times New Roman" w:cs="Times New Roman"/>
          <w:sz w:val="24"/>
          <w:szCs w:val="24"/>
        </w:rPr>
        <w:t xml:space="preserve"> en particulier libre d’accès pour les plaisanciers ayant</w:t>
      </w:r>
      <w:r w:rsidR="00D26ABA" w:rsidRPr="006E156C">
        <w:rPr>
          <w:rFonts w:ascii="Times New Roman" w:hAnsi="Times New Roman" w:cs="Times New Roman"/>
          <w:sz w:val="24"/>
          <w:szCs w:val="24"/>
        </w:rPr>
        <w:t xml:space="preserve"> obtenu de </w:t>
      </w:r>
      <w:r w:rsidR="00014415" w:rsidRPr="006E156C">
        <w:rPr>
          <w:rFonts w:ascii="Times New Roman" w:hAnsi="Times New Roman" w:cs="Times New Roman"/>
          <w:sz w:val="24"/>
          <w:szCs w:val="24"/>
        </w:rPr>
        <w:t>TPM</w:t>
      </w:r>
      <w:r w:rsidR="00001691">
        <w:rPr>
          <w:rFonts w:ascii="Times New Roman" w:hAnsi="Times New Roman" w:cs="Times New Roman"/>
          <w:sz w:val="24"/>
          <w:szCs w:val="24"/>
        </w:rPr>
        <w:t xml:space="preserve"> </w:t>
      </w:r>
      <w:r w:rsidR="00D26ABA" w:rsidRPr="006E156C">
        <w:rPr>
          <w:rFonts w:ascii="Times New Roman" w:hAnsi="Times New Roman" w:cs="Times New Roman"/>
          <w:sz w:val="24"/>
          <w:szCs w:val="24"/>
        </w:rPr>
        <w:t>un badge leur permettant d’accéder au port et de mettre à l’eau leur bateau au moyen d’une remorque.</w:t>
      </w:r>
    </w:p>
    <w:p w14:paraId="43321BE6" w14:textId="77777777" w:rsidR="00D26ABA" w:rsidRPr="006E156C" w:rsidRDefault="00D26ABA" w:rsidP="00C97DCE">
      <w:pPr>
        <w:spacing w:after="0" w:line="240" w:lineRule="auto"/>
        <w:rPr>
          <w:rFonts w:ascii="Times New Roman" w:hAnsi="Times New Roman" w:cs="Times New Roman"/>
          <w:sz w:val="24"/>
          <w:szCs w:val="24"/>
        </w:rPr>
      </w:pPr>
    </w:p>
    <w:p w14:paraId="74651F1E" w14:textId="4BA968DD" w:rsidR="00D26ABA" w:rsidRPr="006E156C" w:rsidRDefault="00D26ABA" w:rsidP="00C97DC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Dans </w:t>
      </w:r>
      <w:r w:rsidR="004022CF" w:rsidRPr="006E156C">
        <w:rPr>
          <w:rFonts w:ascii="Times New Roman" w:hAnsi="Times New Roman" w:cs="Times New Roman"/>
          <w:sz w:val="24"/>
          <w:szCs w:val="24"/>
        </w:rPr>
        <w:t xml:space="preserve">le cadre du respect de ses objectifs </w:t>
      </w:r>
      <w:r w:rsidRPr="006E156C">
        <w:rPr>
          <w:rFonts w:ascii="Times New Roman" w:hAnsi="Times New Roman" w:cs="Times New Roman"/>
          <w:sz w:val="24"/>
          <w:szCs w:val="24"/>
        </w:rPr>
        <w:t xml:space="preserve">statutaires (solidarité entre les plaisanciers), l’association pourra aider certains plaisanciers </w:t>
      </w:r>
      <w:r w:rsidR="00670433" w:rsidRPr="006E156C">
        <w:rPr>
          <w:rFonts w:ascii="Times New Roman" w:hAnsi="Times New Roman" w:cs="Times New Roman"/>
          <w:sz w:val="24"/>
          <w:szCs w:val="24"/>
        </w:rPr>
        <w:t>non-membres</w:t>
      </w:r>
      <w:r w:rsidRPr="006E156C">
        <w:rPr>
          <w:rFonts w:ascii="Times New Roman" w:hAnsi="Times New Roman" w:cs="Times New Roman"/>
          <w:sz w:val="24"/>
          <w:szCs w:val="24"/>
        </w:rPr>
        <w:t>.</w:t>
      </w:r>
    </w:p>
    <w:p w14:paraId="6667B68F" w14:textId="77777777" w:rsidR="00F14DC9" w:rsidRPr="006E156C" w:rsidRDefault="00F14DC9" w:rsidP="00C97DCE">
      <w:pPr>
        <w:spacing w:after="0" w:line="240" w:lineRule="auto"/>
        <w:rPr>
          <w:rFonts w:ascii="Times New Roman" w:hAnsi="Times New Roman" w:cs="Times New Roman"/>
          <w:sz w:val="24"/>
          <w:szCs w:val="24"/>
        </w:rPr>
      </w:pPr>
    </w:p>
    <w:p w14:paraId="33D3851C" w14:textId="77777777" w:rsidR="00F14DC9" w:rsidRPr="006E156C" w:rsidRDefault="00F14DC9" w:rsidP="00C97DCE">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Les activités</w:t>
      </w:r>
    </w:p>
    <w:p w14:paraId="54A651FF" w14:textId="77777777" w:rsidR="00F14DC9" w:rsidRPr="006E156C" w:rsidRDefault="00F14DC9" w:rsidP="00C97DCE">
      <w:pPr>
        <w:spacing w:after="0" w:line="240" w:lineRule="auto"/>
        <w:rPr>
          <w:rFonts w:ascii="Times New Roman" w:hAnsi="Times New Roman" w:cs="Times New Roman"/>
          <w:b/>
          <w:sz w:val="24"/>
          <w:szCs w:val="24"/>
        </w:rPr>
      </w:pPr>
    </w:p>
    <w:p w14:paraId="0BA480C7" w14:textId="77777777" w:rsidR="00F14DC9" w:rsidRPr="006E156C" w:rsidRDefault="00F14DC9" w:rsidP="00C97DCE">
      <w:pPr>
        <w:spacing w:after="0" w:line="240" w:lineRule="auto"/>
        <w:rPr>
          <w:rFonts w:ascii="Times New Roman" w:hAnsi="Times New Roman" w:cs="Times New Roman"/>
          <w:b/>
          <w:sz w:val="24"/>
          <w:szCs w:val="24"/>
        </w:rPr>
      </w:pPr>
      <w:r w:rsidRPr="006E156C">
        <w:rPr>
          <w:rFonts w:ascii="Times New Roman" w:hAnsi="Times New Roman" w:cs="Times New Roman"/>
          <w:b/>
          <w:sz w:val="24"/>
          <w:szCs w:val="24"/>
        </w:rPr>
        <w:t>Article 21 – Les sections</w:t>
      </w:r>
    </w:p>
    <w:p w14:paraId="40ECFD4D" w14:textId="77777777" w:rsidR="00F14DC9" w:rsidRPr="006E156C" w:rsidRDefault="00F14DC9" w:rsidP="00C97DCE">
      <w:pPr>
        <w:spacing w:after="0" w:line="240" w:lineRule="auto"/>
        <w:rPr>
          <w:rFonts w:ascii="Times New Roman" w:hAnsi="Times New Roman" w:cs="Times New Roman"/>
          <w:sz w:val="24"/>
          <w:szCs w:val="24"/>
        </w:rPr>
      </w:pPr>
    </w:p>
    <w:p w14:paraId="5EBE56DA" w14:textId="3D28D208" w:rsidR="00F14DC9" w:rsidRPr="006E156C" w:rsidRDefault="00F14DC9" w:rsidP="00C97DCE">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Le </w:t>
      </w:r>
      <w:r w:rsidR="00B372B8" w:rsidRPr="006E156C">
        <w:rPr>
          <w:rFonts w:ascii="Times New Roman" w:hAnsi="Times New Roman" w:cs="Times New Roman"/>
          <w:sz w:val="24"/>
          <w:szCs w:val="24"/>
        </w:rPr>
        <w:t>Conseil d’administration</w:t>
      </w:r>
      <w:r w:rsidRPr="006E156C">
        <w:rPr>
          <w:rFonts w:ascii="Times New Roman" w:hAnsi="Times New Roman" w:cs="Times New Roman"/>
          <w:sz w:val="24"/>
          <w:szCs w:val="24"/>
        </w:rPr>
        <w:t>, sur demande d’un ou plusieurs membres, crée les sections nécessaires pour encadrer les diverses activités de l’association</w:t>
      </w:r>
      <w:r w:rsidR="008E7BAF" w:rsidRPr="006E156C">
        <w:rPr>
          <w:rFonts w:ascii="Times New Roman" w:hAnsi="Times New Roman" w:cs="Times New Roman"/>
          <w:sz w:val="24"/>
          <w:szCs w:val="24"/>
        </w:rPr>
        <w:t xml:space="preserve">, à condition </w:t>
      </w:r>
      <w:r w:rsidR="000B2254" w:rsidRPr="006E156C">
        <w:rPr>
          <w:rFonts w:ascii="Times New Roman" w:hAnsi="Times New Roman" w:cs="Times New Roman"/>
          <w:sz w:val="24"/>
          <w:szCs w:val="24"/>
        </w:rPr>
        <w:t>qu’elles</w:t>
      </w:r>
      <w:r w:rsidR="008E7BAF" w:rsidRPr="006E156C">
        <w:rPr>
          <w:rFonts w:ascii="Times New Roman" w:hAnsi="Times New Roman" w:cs="Times New Roman"/>
          <w:sz w:val="24"/>
          <w:szCs w:val="24"/>
        </w:rPr>
        <w:t xml:space="preserve"> soient </w:t>
      </w:r>
      <w:r w:rsidR="00670433" w:rsidRPr="006E156C">
        <w:rPr>
          <w:rFonts w:ascii="Times New Roman" w:hAnsi="Times New Roman" w:cs="Times New Roman"/>
          <w:sz w:val="24"/>
          <w:szCs w:val="24"/>
        </w:rPr>
        <w:t>conformes</w:t>
      </w:r>
      <w:r w:rsidR="008E7BAF" w:rsidRPr="006E156C">
        <w:rPr>
          <w:rFonts w:ascii="Times New Roman" w:hAnsi="Times New Roman" w:cs="Times New Roman"/>
          <w:sz w:val="24"/>
          <w:szCs w:val="24"/>
        </w:rPr>
        <w:t xml:space="preserve"> à l’objet social.</w:t>
      </w:r>
      <w:r w:rsidRPr="006E156C">
        <w:rPr>
          <w:rFonts w:ascii="Times New Roman" w:hAnsi="Times New Roman" w:cs="Times New Roman"/>
          <w:sz w:val="24"/>
          <w:szCs w:val="24"/>
        </w:rPr>
        <w:t xml:space="preserve"> Il en nomme les responsables qui : </w:t>
      </w:r>
    </w:p>
    <w:p w14:paraId="4716C7E8" w14:textId="77777777" w:rsidR="00F14DC9" w:rsidRPr="006E156C" w:rsidRDefault="008E7BAF" w:rsidP="00F14DC9">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 xml:space="preserve">Doivent présenter au </w:t>
      </w:r>
      <w:r w:rsidR="00B372B8" w:rsidRPr="006E156C">
        <w:rPr>
          <w:rFonts w:ascii="Times New Roman" w:hAnsi="Times New Roman" w:cs="Times New Roman"/>
          <w:sz w:val="24"/>
          <w:szCs w:val="24"/>
        </w:rPr>
        <w:t>Conseil d’administration</w:t>
      </w:r>
      <w:r w:rsidRPr="006E156C">
        <w:rPr>
          <w:rFonts w:ascii="Times New Roman" w:hAnsi="Times New Roman" w:cs="Times New Roman"/>
          <w:sz w:val="24"/>
          <w:szCs w:val="24"/>
        </w:rPr>
        <w:t xml:space="preserve"> pour approbation leurs projets et les budgets correspondants</w:t>
      </w:r>
    </w:p>
    <w:p w14:paraId="4FFFD989" w14:textId="77777777" w:rsidR="008E7BAF" w:rsidRPr="006E156C" w:rsidRDefault="008E7BAF" w:rsidP="00F14DC9">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Doivent rendre compte devant ce dernier de leur activité et de ses résultats.</w:t>
      </w:r>
    </w:p>
    <w:p w14:paraId="254936D6" w14:textId="77777777" w:rsidR="008E7BAF" w:rsidRPr="006E156C" w:rsidRDefault="008E7BAF" w:rsidP="008E7BAF">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Il peut décider à tout moment de leur dissolution.</w:t>
      </w:r>
    </w:p>
    <w:p w14:paraId="04C96FF6" w14:textId="77777777" w:rsidR="008E7BAF" w:rsidRPr="006E156C" w:rsidRDefault="008E7BAF" w:rsidP="008E7BAF">
      <w:pPr>
        <w:spacing w:after="0" w:line="240" w:lineRule="auto"/>
        <w:rPr>
          <w:rFonts w:ascii="Times New Roman" w:hAnsi="Times New Roman" w:cs="Times New Roman"/>
          <w:sz w:val="24"/>
          <w:szCs w:val="24"/>
        </w:rPr>
      </w:pPr>
    </w:p>
    <w:p w14:paraId="3ED8D708" w14:textId="77777777" w:rsidR="008E7BAF" w:rsidRPr="006E156C" w:rsidRDefault="008E7BAF" w:rsidP="008E7BAF">
      <w:p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A ce jour les sections existantes sont :</w:t>
      </w:r>
    </w:p>
    <w:p w14:paraId="1FBE1D42" w14:textId="77777777" w:rsidR="008E7BAF" w:rsidRPr="006E156C" w:rsidRDefault="008E7BAF" w:rsidP="008E7BAF">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Bateaux de tradition</w:t>
      </w:r>
    </w:p>
    <w:p w14:paraId="5B752E2A" w14:textId="77777777" w:rsidR="008E7BAF" w:rsidRPr="006E156C" w:rsidRDefault="008E7BAF" w:rsidP="008E7BAF">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lastRenderedPageBreak/>
        <w:t>Pêche au gros</w:t>
      </w:r>
    </w:p>
    <w:p w14:paraId="3978DC26" w14:textId="77777777" w:rsidR="008E7BAF" w:rsidRPr="006E156C" w:rsidRDefault="008E7BAF" w:rsidP="008E7BAF">
      <w:pPr>
        <w:pStyle w:val="Paragraphedeliste"/>
        <w:numPr>
          <w:ilvl w:val="0"/>
          <w:numId w:val="2"/>
        </w:numPr>
        <w:spacing w:after="0" w:line="240" w:lineRule="auto"/>
        <w:rPr>
          <w:rFonts w:ascii="Times New Roman" w:hAnsi="Times New Roman" w:cs="Times New Roman"/>
          <w:sz w:val="24"/>
          <w:szCs w:val="24"/>
        </w:rPr>
      </w:pPr>
      <w:r w:rsidRPr="006E156C">
        <w:rPr>
          <w:rFonts w:ascii="Times New Roman" w:hAnsi="Times New Roman" w:cs="Times New Roman"/>
          <w:sz w:val="24"/>
          <w:szCs w:val="24"/>
        </w:rPr>
        <w:t>Pêche traditionnelle.</w:t>
      </w:r>
    </w:p>
    <w:p w14:paraId="6CA25DF1" w14:textId="77777777" w:rsidR="008E7BAF" w:rsidRPr="006E156C" w:rsidRDefault="008E7BAF" w:rsidP="008E7BAF">
      <w:pPr>
        <w:spacing w:after="0" w:line="240" w:lineRule="auto"/>
        <w:rPr>
          <w:rFonts w:ascii="Times New Roman" w:hAnsi="Times New Roman" w:cs="Times New Roman"/>
          <w:sz w:val="24"/>
          <w:szCs w:val="24"/>
        </w:rPr>
      </w:pPr>
    </w:p>
    <w:p w14:paraId="2BFAD2F9" w14:textId="77777777" w:rsidR="00F14DC9" w:rsidRPr="006E156C" w:rsidRDefault="00F14DC9" w:rsidP="00C97DCE">
      <w:pPr>
        <w:spacing w:after="0" w:line="240" w:lineRule="auto"/>
        <w:rPr>
          <w:rFonts w:ascii="Times New Roman" w:hAnsi="Times New Roman" w:cs="Times New Roman"/>
          <w:sz w:val="24"/>
          <w:szCs w:val="24"/>
        </w:rPr>
      </w:pPr>
    </w:p>
    <w:p w14:paraId="507C6E00" w14:textId="77777777" w:rsidR="00F14DC9" w:rsidRPr="006E156C" w:rsidRDefault="00F14DC9" w:rsidP="00C97DCE">
      <w:pPr>
        <w:spacing w:after="0" w:line="240" w:lineRule="auto"/>
        <w:rPr>
          <w:rFonts w:ascii="Times New Roman" w:hAnsi="Times New Roman" w:cs="Times New Roman"/>
          <w:sz w:val="24"/>
          <w:szCs w:val="24"/>
        </w:rPr>
      </w:pPr>
    </w:p>
    <w:p w14:paraId="5094E425" w14:textId="77777777" w:rsidR="00F14DC9" w:rsidRPr="00A661DE" w:rsidRDefault="00B372B8" w:rsidP="00C97DCE">
      <w:pPr>
        <w:spacing w:after="0" w:line="240" w:lineRule="auto"/>
        <w:rPr>
          <w:rFonts w:ascii="Times New Roman" w:hAnsi="Times New Roman" w:cs="Times New Roman"/>
          <w:sz w:val="24"/>
          <w:szCs w:val="24"/>
        </w:rPr>
      </w:pPr>
      <w:r>
        <w:rPr>
          <w:rFonts w:ascii="Times New Roman" w:hAnsi="Times New Roman" w:cs="Times New Roman"/>
          <w:sz w:val="24"/>
          <w:szCs w:val="24"/>
        </w:rPr>
        <w:t>Le président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Le secrétaire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Le Trésorier</w:t>
      </w:r>
      <w:r>
        <w:rPr>
          <w:rFonts w:ascii="Times New Roman" w:hAnsi="Times New Roman" w:cs="Times New Roman"/>
          <w:sz w:val="24"/>
          <w:szCs w:val="24"/>
        </w:rPr>
        <w:tab/>
      </w:r>
    </w:p>
    <w:sectPr w:rsidR="00F14DC9" w:rsidRPr="00A661DE" w:rsidSect="009B1020">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9942B" w14:textId="77777777" w:rsidR="00DB295D" w:rsidRDefault="00DB295D" w:rsidP="000B2254">
      <w:pPr>
        <w:spacing w:after="0" w:line="240" w:lineRule="auto"/>
      </w:pPr>
      <w:r>
        <w:separator/>
      </w:r>
    </w:p>
  </w:endnote>
  <w:endnote w:type="continuationSeparator" w:id="0">
    <w:p w14:paraId="755AD56B" w14:textId="77777777" w:rsidR="00DB295D" w:rsidRDefault="00DB295D" w:rsidP="000B2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D97D7" w14:textId="32795C8E" w:rsidR="000B2254" w:rsidRDefault="000B2254">
    <w:pPr>
      <w:pStyle w:val="Pieddepage"/>
      <w:jc w:val="right"/>
    </w:pPr>
    <w:r w:rsidRPr="000B2254">
      <w:rPr>
        <w:sz w:val="20"/>
        <w:szCs w:val="20"/>
      </w:rPr>
      <w:t xml:space="preserve">R.I. </w:t>
    </w:r>
    <w:r w:rsidR="006E156C">
      <w:rPr>
        <w:sz w:val="20"/>
        <w:szCs w:val="20"/>
      </w:rPr>
      <w:t xml:space="preserve">07-03-2026 </w:t>
    </w:r>
    <w:r w:rsidRPr="000B2254">
      <w:rPr>
        <w:sz w:val="20"/>
      </w:rPr>
      <w:t>Page</w:t>
    </w:r>
    <w:r>
      <w:t xml:space="preserve"> </w:t>
    </w:r>
    <w:sdt>
      <w:sdtPr>
        <w:id w:val="-1362365541"/>
        <w:docPartObj>
          <w:docPartGallery w:val="Page Numbers (Bottom of Page)"/>
          <w:docPartUnique/>
        </w:docPartObj>
      </w:sdtPr>
      <w:sdtEndPr/>
      <w:sdtContent>
        <w:r>
          <w:fldChar w:fldCharType="begin"/>
        </w:r>
        <w:r>
          <w:instrText>PAGE   \* MERGEFORMAT</w:instrText>
        </w:r>
        <w:r>
          <w:fldChar w:fldCharType="separate"/>
        </w:r>
        <w:r>
          <w:rPr>
            <w:noProof/>
          </w:rPr>
          <w:t>7</w:t>
        </w:r>
        <w:r>
          <w:fldChar w:fldCharType="end"/>
        </w:r>
      </w:sdtContent>
    </w:sdt>
  </w:p>
  <w:p w14:paraId="2A86E454" w14:textId="77777777" w:rsidR="000B2254" w:rsidRDefault="000B22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E4442" w14:textId="77777777" w:rsidR="00DB295D" w:rsidRDefault="00DB295D" w:rsidP="000B2254">
      <w:pPr>
        <w:spacing w:after="0" w:line="240" w:lineRule="auto"/>
      </w:pPr>
      <w:r>
        <w:separator/>
      </w:r>
    </w:p>
  </w:footnote>
  <w:footnote w:type="continuationSeparator" w:id="0">
    <w:p w14:paraId="5F0B7607" w14:textId="77777777" w:rsidR="00DB295D" w:rsidRDefault="00DB295D" w:rsidP="000B2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B1606"/>
    <w:multiLevelType w:val="hybridMultilevel"/>
    <w:tmpl w:val="61325418"/>
    <w:lvl w:ilvl="0" w:tplc="D2F2279E">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AE25E75"/>
    <w:multiLevelType w:val="hybridMultilevel"/>
    <w:tmpl w:val="94502E9C"/>
    <w:lvl w:ilvl="0" w:tplc="495E2DE8">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1676A8D"/>
    <w:multiLevelType w:val="hybridMultilevel"/>
    <w:tmpl w:val="EC344320"/>
    <w:lvl w:ilvl="0" w:tplc="E6D2B358">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0EC6D2C"/>
    <w:multiLevelType w:val="hybridMultilevel"/>
    <w:tmpl w:val="A42C9BB6"/>
    <w:lvl w:ilvl="0" w:tplc="584E1868">
      <w:start w:val="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6240"/>
    <w:rsid w:val="00001691"/>
    <w:rsid w:val="00014415"/>
    <w:rsid w:val="0005406A"/>
    <w:rsid w:val="000B2254"/>
    <w:rsid w:val="0010053C"/>
    <w:rsid w:val="001A13AD"/>
    <w:rsid w:val="002241E1"/>
    <w:rsid w:val="0029354A"/>
    <w:rsid w:val="002A1B04"/>
    <w:rsid w:val="002D09B8"/>
    <w:rsid w:val="00326240"/>
    <w:rsid w:val="00337190"/>
    <w:rsid w:val="0035572B"/>
    <w:rsid w:val="003C2978"/>
    <w:rsid w:val="003D4035"/>
    <w:rsid w:val="004022CF"/>
    <w:rsid w:val="00483DE0"/>
    <w:rsid w:val="0048532B"/>
    <w:rsid w:val="00616527"/>
    <w:rsid w:val="006308BE"/>
    <w:rsid w:val="0064576D"/>
    <w:rsid w:val="00670433"/>
    <w:rsid w:val="006E156C"/>
    <w:rsid w:val="007116C4"/>
    <w:rsid w:val="00742F3E"/>
    <w:rsid w:val="00786670"/>
    <w:rsid w:val="008503DE"/>
    <w:rsid w:val="00882D97"/>
    <w:rsid w:val="008E7BAF"/>
    <w:rsid w:val="0095054F"/>
    <w:rsid w:val="00957D7F"/>
    <w:rsid w:val="0096654A"/>
    <w:rsid w:val="009B1020"/>
    <w:rsid w:val="009D69BA"/>
    <w:rsid w:val="009E5194"/>
    <w:rsid w:val="009F2E08"/>
    <w:rsid w:val="00A02625"/>
    <w:rsid w:val="00A55FB3"/>
    <w:rsid w:val="00A661DE"/>
    <w:rsid w:val="00A723AD"/>
    <w:rsid w:val="00B30BC6"/>
    <w:rsid w:val="00B372B8"/>
    <w:rsid w:val="00BE32DA"/>
    <w:rsid w:val="00BF26A4"/>
    <w:rsid w:val="00C011F8"/>
    <w:rsid w:val="00C97DCE"/>
    <w:rsid w:val="00CD69CB"/>
    <w:rsid w:val="00D26ABA"/>
    <w:rsid w:val="00D46437"/>
    <w:rsid w:val="00D472AE"/>
    <w:rsid w:val="00D809B8"/>
    <w:rsid w:val="00DB295D"/>
    <w:rsid w:val="00E2543D"/>
    <w:rsid w:val="00E83F43"/>
    <w:rsid w:val="00ED21E8"/>
    <w:rsid w:val="00EE72EC"/>
    <w:rsid w:val="00EF2C05"/>
    <w:rsid w:val="00F0181F"/>
    <w:rsid w:val="00F14DC9"/>
    <w:rsid w:val="00FA6328"/>
    <w:rsid w:val="00FC61C6"/>
    <w:rsid w:val="00FD278D"/>
    <w:rsid w:val="00FD32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05ED5"/>
  <w15:docId w15:val="{8FD8BDAB-C518-4DA7-9F88-9D35BAFC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02625"/>
    <w:pPr>
      <w:ind w:left="720"/>
      <w:contextualSpacing/>
    </w:pPr>
  </w:style>
  <w:style w:type="paragraph" w:styleId="En-tte">
    <w:name w:val="header"/>
    <w:basedOn w:val="Normal"/>
    <w:link w:val="En-tteCar"/>
    <w:uiPriority w:val="99"/>
    <w:unhideWhenUsed/>
    <w:rsid w:val="000B2254"/>
    <w:pPr>
      <w:tabs>
        <w:tab w:val="center" w:pos="4536"/>
        <w:tab w:val="right" w:pos="9072"/>
      </w:tabs>
      <w:spacing w:after="0" w:line="240" w:lineRule="auto"/>
    </w:pPr>
  </w:style>
  <w:style w:type="character" w:customStyle="1" w:styleId="En-tteCar">
    <w:name w:val="En-tête Car"/>
    <w:basedOn w:val="Policepardfaut"/>
    <w:link w:val="En-tte"/>
    <w:uiPriority w:val="99"/>
    <w:rsid w:val="000B2254"/>
  </w:style>
  <w:style w:type="paragraph" w:styleId="Pieddepage">
    <w:name w:val="footer"/>
    <w:basedOn w:val="Normal"/>
    <w:link w:val="PieddepageCar"/>
    <w:uiPriority w:val="99"/>
    <w:unhideWhenUsed/>
    <w:rsid w:val="000B225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2254"/>
  </w:style>
  <w:style w:type="paragraph" w:styleId="Textedebulles">
    <w:name w:val="Balloon Text"/>
    <w:basedOn w:val="Normal"/>
    <w:link w:val="TextedebullesCar"/>
    <w:uiPriority w:val="99"/>
    <w:semiHidden/>
    <w:unhideWhenUsed/>
    <w:rsid w:val="000B225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B2254"/>
    <w:rPr>
      <w:rFonts w:ascii="Tahoma" w:hAnsi="Tahoma" w:cs="Tahoma"/>
      <w:sz w:val="16"/>
      <w:szCs w:val="16"/>
    </w:rPr>
  </w:style>
  <w:style w:type="paragraph" w:styleId="Rvision">
    <w:name w:val="Revision"/>
    <w:hidden/>
    <w:uiPriority w:val="99"/>
    <w:semiHidden/>
    <w:rsid w:val="000540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0936F-E9AD-49E1-8B0D-177BCE798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2277</Words>
  <Characters>12526</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bmogin MOGIN BERNARD</dc:creator>
  <cp:lastModifiedBy>Bernard Mogin</cp:lastModifiedBy>
  <cp:revision>8</cp:revision>
  <dcterms:created xsi:type="dcterms:W3CDTF">2016-02-21T16:42:00Z</dcterms:created>
  <dcterms:modified xsi:type="dcterms:W3CDTF">2026-02-16T08:29:00Z</dcterms:modified>
</cp:coreProperties>
</file>